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16291" w14:textId="77777777" w:rsidR="00E3589B" w:rsidRPr="00D631EF" w:rsidRDefault="006565DB" w:rsidP="001274F8">
      <w:pPr>
        <w:ind w:left="-630" w:right="90"/>
        <w:jc w:val="right"/>
        <w:rPr>
          <w:rFonts w:ascii="Palatino Linotype" w:hAnsi="Palatino Linotype"/>
          <w:sz w:val="22"/>
          <w:szCs w:val="22"/>
        </w:rPr>
      </w:pPr>
      <w:r w:rsidRPr="00D631EF">
        <w:rPr>
          <w:rFonts w:ascii="Palatino Linotype" w:hAnsi="Palatino Linotype"/>
          <w:noProof/>
          <w:sz w:val="22"/>
          <w:szCs w:val="22"/>
        </w:rPr>
        <mc:AlternateContent>
          <mc:Choice Requires="wps">
            <w:drawing>
              <wp:anchor distT="0" distB="0" distL="114300" distR="114300" simplePos="0" relativeHeight="251658240" behindDoc="0" locked="0" layoutInCell="1" allowOverlap="1" wp14:anchorId="5F394B76" wp14:editId="3410E23B">
                <wp:simplePos x="0" y="0"/>
                <wp:positionH relativeFrom="column">
                  <wp:posOffset>-374015</wp:posOffset>
                </wp:positionH>
                <wp:positionV relativeFrom="paragraph">
                  <wp:posOffset>831215</wp:posOffset>
                </wp:positionV>
                <wp:extent cx="2850515" cy="321310"/>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321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0A91D" w14:textId="77777777" w:rsidR="00CF2462" w:rsidRPr="00773176" w:rsidRDefault="00CF2462">
                            <w:pPr>
                              <w:pStyle w:val="Heading2"/>
                              <w:rPr>
                                <w:rFonts w:ascii="Garamond" w:hAnsi="Garamond"/>
                                <w:color w:val="FFFFFF"/>
                              </w:rPr>
                            </w:pPr>
                            <w:proofErr w:type="gramStart"/>
                            <w:r>
                              <w:rPr>
                                <w:rFonts w:ascii="Garamond" w:hAnsi="Garamond"/>
                                <w:color w:val="FFFFFF"/>
                              </w:rPr>
                              <w:t>PSY  120</w:t>
                            </w:r>
                            <w:proofErr w:type="gramEnd"/>
                            <w:r>
                              <w:rPr>
                                <w:rFonts w:ascii="Garamond" w:hAnsi="Garamond"/>
                                <w:color w:val="FFFFFF"/>
                              </w:rPr>
                              <w:t xml:space="preserve"> General Psychology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45pt;margin-top:65.45pt;width:224.4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" fillcolor="black" stroked="f">
                <v:textbox>
                  <w:txbxContent>
                    <w:p w:rsidR="003C526D" w:rsidRPr="00773176" w:rsidRDefault="007345E8">
                      <w:pPr>
                        <w:pStyle w:val="Heading2"/>
                        <w:rPr>
                          <w:rFonts w:ascii="Garamond" w:hAnsi="Garamond"/>
                          <w:color w:val="FFFFFF"/>
                        </w:rPr>
                      </w:pPr>
                      <w:proofErr w:type="gramStart"/>
                      <w:r>
                        <w:rPr>
                          <w:rFonts w:ascii="Garamond" w:hAnsi="Garamond"/>
                          <w:color w:val="FFFFFF"/>
                        </w:rPr>
                        <w:t xml:space="preserve">PSY </w:t>
                      </w:r>
                      <w:r w:rsidR="00DA3A74">
                        <w:rPr>
                          <w:rFonts w:ascii="Garamond" w:hAnsi="Garamond"/>
                          <w:color w:val="FFFFFF"/>
                        </w:rPr>
                        <w:t xml:space="preserve"> </w:t>
                      </w:r>
                      <w:r w:rsidR="001C55C3">
                        <w:rPr>
                          <w:rFonts w:ascii="Garamond" w:hAnsi="Garamond"/>
                          <w:color w:val="FFFFFF"/>
                        </w:rPr>
                        <w:t>120</w:t>
                      </w:r>
                      <w:proofErr w:type="gramEnd"/>
                      <w:r w:rsidR="001C55C3">
                        <w:rPr>
                          <w:rFonts w:ascii="Garamond" w:hAnsi="Garamond"/>
                          <w:color w:val="FFFFFF"/>
                        </w:rPr>
                        <w:t xml:space="preserve"> General Psychology</w:t>
                      </w:r>
                      <w:r w:rsidR="00A63EB8">
                        <w:rPr>
                          <w:rFonts w:ascii="Garamond" w:hAnsi="Garamond"/>
                          <w:color w:val="FFFFFF"/>
                        </w:rPr>
                        <w:t xml:space="preserve"> </w:t>
                      </w:r>
                    </w:p>
                  </w:txbxContent>
                </v:textbox>
              </v:shape>
            </w:pict>
          </mc:Fallback>
        </mc:AlternateContent>
      </w:r>
      <w:r w:rsidRPr="00D631EF">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6C3CEA6" wp14:editId="20DB6849">
                <wp:simplePos x="0" y="0"/>
                <wp:positionH relativeFrom="column">
                  <wp:posOffset>3161030</wp:posOffset>
                </wp:positionH>
                <wp:positionV relativeFrom="paragraph">
                  <wp:posOffset>203200</wp:posOffset>
                </wp:positionV>
                <wp:extent cx="3325495" cy="558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55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551B033" w14:textId="77777777" w:rsidR="00CF2462" w:rsidRPr="004F2639" w:rsidRDefault="00CF2462">
                            <w:pPr>
                              <w:pStyle w:val="Heading1"/>
                              <w:ind w:right="0"/>
                              <w:jc w:val="right"/>
                              <w:rPr>
                                <w:rFonts w:ascii="Garamond" w:hAnsi="Garamond"/>
                              </w:rPr>
                            </w:pPr>
                            <w:r w:rsidRPr="004F2639">
                              <w:rPr>
                                <w:rFonts w:ascii="Garamond" w:hAnsi="Garamond"/>
                              </w:rPr>
                              <w:t>S</w:t>
                            </w:r>
                            <w:r>
                              <w:rPr>
                                <w:rFonts w:ascii="Garamond" w:hAnsi="Garamond"/>
                              </w:rPr>
                              <w:t>chool of</w:t>
                            </w:r>
                            <w:r w:rsidRPr="004F2639">
                              <w:rPr>
                                <w:rFonts w:ascii="Garamond" w:hAnsi="Garamond"/>
                              </w:rPr>
                              <w:t xml:space="preserve"> </w:t>
                            </w:r>
                            <w:r>
                              <w:rPr>
                                <w:rFonts w:ascii="Garamond" w:hAnsi="Garamond"/>
                              </w:rPr>
                              <w:t>Humanities, Religion, and Social Sciences</w:t>
                            </w:r>
                          </w:p>
                          <w:p w14:paraId="29E135CC" w14:textId="77777777" w:rsidR="00CF2462" w:rsidRPr="004F2639" w:rsidRDefault="00CF2462">
                            <w:pPr>
                              <w:widowControl w:val="0"/>
                              <w:autoSpaceDE w:val="0"/>
                              <w:autoSpaceDN w:val="0"/>
                              <w:adjustRightInd w:val="0"/>
                              <w:spacing w:line="180" w:lineRule="exact"/>
                              <w:jc w:val="right"/>
                              <w:rPr>
                                <w:rFonts w:ascii="Garamond" w:eastAsia="Times New Roman" w:hAnsi="Garamond"/>
                                <w:color w:val="181512"/>
                                <w:sz w:val="16"/>
                              </w:rPr>
                            </w:pPr>
                            <w:r w:rsidRPr="004F2639">
                              <w:rPr>
                                <w:rFonts w:ascii="Garamond" w:eastAsia="Times New Roman" w:hAnsi="Garamond"/>
                                <w:color w:val="181512"/>
                                <w:sz w:val="16"/>
                              </w:rPr>
                              <w:t>1717 S. Chestnut Ave.</w:t>
                            </w:r>
                          </w:p>
                          <w:p w14:paraId="3FD99F76" w14:textId="77777777" w:rsidR="00CF2462" w:rsidRPr="004F2639" w:rsidRDefault="00CF2462">
                            <w:pPr>
                              <w:widowControl w:val="0"/>
                              <w:autoSpaceDE w:val="0"/>
                              <w:autoSpaceDN w:val="0"/>
                              <w:adjustRightInd w:val="0"/>
                              <w:spacing w:line="180" w:lineRule="exact"/>
                              <w:jc w:val="right"/>
                              <w:rPr>
                                <w:rFonts w:ascii="Garamond" w:eastAsia="Times New Roman" w:hAnsi="Garamond"/>
                                <w:color w:val="181512"/>
                                <w:sz w:val="16"/>
                              </w:rPr>
                            </w:pPr>
                            <w:r w:rsidRPr="004F2639">
                              <w:rPr>
                                <w:rFonts w:ascii="Garamond" w:eastAsia="Times New Roman" w:hAnsi="Garamond"/>
                                <w:color w:val="181512"/>
                                <w:sz w:val="16"/>
                              </w:rPr>
                              <w:t>Fresno, CA 93702-4709</w:t>
                            </w:r>
                          </w:p>
                          <w:p w14:paraId="1AC74F3B" w14:textId="77777777" w:rsidR="00CF2462" w:rsidRPr="004F2639" w:rsidRDefault="00CF2462">
                            <w:pPr>
                              <w:jc w:val="right"/>
                              <w:rPr>
                                <w:rFonts w:ascii="Garamond" w:hAnsi="Garamond"/>
                              </w:rPr>
                            </w:pPr>
                            <w:r w:rsidRPr="004F2639">
                              <w:rPr>
                                <w:rFonts w:ascii="Garamond" w:eastAsia="Times New Roman" w:hAnsi="Garamond"/>
                                <w:color w:val="181512"/>
                                <w:sz w:val="16"/>
                              </w:rPr>
                              <w:t>www.fresno.edu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8.9pt;margin-top:16pt;width:261.85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" stroked="f" strokeweight="0">
                <v:textbox>
                  <w:txbxContent>
                    <w:p w:rsidR="003C526D" w:rsidRPr="004F2639" w:rsidRDefault="003C526D">
                      <w:pPr>
                        <w:pStyle w:val="Heading1"/>
                        <w:ind w:right="0"/>
                        <w:jc w:val="right"/>
                        <w:rPr>
                          <w:rFonts w:ascii="Garamond" w:hAnsi="Garamond"/>
                        </w:rPr>
                      </w:pPr>
                      <w:r w:rsidRPr="004F2639">
                        <w:rPr>
                          <w:rFonts w:ascii="Garamond" w:hAnsi="Garamond"/>
                        </w:rPr>
                        <w:t>S</w:t>
                      </w:r>
                      <w:r w:rsidR="00DE0023">
                        <w:rPr>
                          <w:rFonts w:ascii="Garamond" w:hAnsi="Garamond"/>
                        </w:rPr>
                        <w:t>chool of</w:t>
                      </w:r>
                      <w:r w:rsidRPr="004F2639">
                        <w:rPr>
                          <w:rFonts w:ascii="Garamond" w:hAnsi="Garamond"/>
                        </w:rPr>
                        <w:t xml:space="preserve"> </w:t>
                      </w:r>
                      <w:r w:rsidR="007345E8">
                        <w:rPr>
                          <w:rFonts w:ascii="Garamond" w:hAnsi="Garamond"/>
                        </w:rPr>
                        <w:t>H</w:t>
                      </w:r>
                      <w:r w:rsidR="00DE0023">
                        <w:rPr>
                          <w:rFonts w:ascii="Garamond" w:hAnsi="Garamond"/>
                        </w:rPr>
                        <w:t>umanities</w:t>
                      </w:r>
                      <w:r w:rsidR="009E582F">
                        <w:rPr>
                          <w:rFonts w:ascii="Garamond" w:hAnsi="Garamond"/>
                        </w:rPr>
                        <w:t>,</w:t>
                      </w:r>
                      <w:r w:rsidR="00DE0023">
                        <w:rPr>
                          <w:rFonts w:ascii="Garamond" w:hAnsi="Garamond"/>
                        </w:rPr>
                        <w:t xml:space="preserve"> </w:t>
                      </w:r>
                      <w:r w:rsidR="007345E8">
                        <w:rPr>
                          <w:rFonts w:ascii="Garamond" w:hAnsi="Garamond"/>
                        </w:rPr>
                        <w:t>R</w:t>
                      </w:r>
                      <w:r w:rsidR="00DE0023">
                        <w:rPr>
                          <w:rFonts w:ascii="Garamond" w:hAnsi="Garamond"/>
                        </w:rPr>
                        <w:t>eligion</w:t>
                      </w:r>
                      <w:r w:rsidR="009E582F">
                        <w:rPr>
                          <w:rFonts w:ascii="Garamond" w:hAnsi="Garamond"/>
                        </w:rPr>
                        <w:t>,</w:t>
                      </w:r>
                      <w:r w:rsidR="00DE0023">
                        <w:rPr>
                          <w:rFonts w:ascii="Garamond" w:hAnsi="Garamond"/>
                        </w:rPr>
                        <w:t xml:space="preserve"> and </w:t>
                      </w:r>
                      <w:r w:rsidR="007345E8">
                        <w:rPr>
                          <w:rFonts w:ascii="Garamond" w:hAnsi="Garamond"/>
                        </w:rPr>
                        <w:t>S</w:t>
                      </w:r>
                      <w:r w:rsidR="00DE0023">
                        <w:rPr>
                          <w:rFonts w:ascii="Garamond" w:hAnsi="Garamond"/>
                        </w:rPr>
                        <w:t xml:space="preserve">ocial </w:t>
                      </w:r>
                      <w:r w:rsidR="007345E8">
                        <w:rPr>
                          <w:rFonts w:ascii="Garamond" w:hAnsi="Garamond"/>
                        </w:rPr>
                        <w:t>S</w:t>
                      </w:r>
                      <w:r w:rsidR="00DE0023">
                        <w:rPr>
                          <w:rFonts w:ascii="Garamond" w:hAnsi="Garamond"/>
                        </w:rPr>
                        <w:t>ciences</w:t>
                      </w:r>
                    </w:p>
                    <w:p w:rsidR="003C526D" w:rsidRPr="004F2639" w:rsidRDefault="003C526D">
                      <w:pPr>
                        <w:widowControl w:val="0"/>
                        <w:autoSpaceDE w:val="0"/>
                        <w:autoSpaceDN w:val="0"/>
                        <w:adjustRightInd w:val="0"/>
                        <w:spacing w:line="180" w:lineRule="exact"/>
                        <w:jc w:val="right"/>
                        <w:rPr>
                          <w:rFonts w:ascii="Garamond" w:eastAsia="Times New Roman" w:hAnsi="Garamond"/>
                          <w:color w:val="181512"/>
                          <w:sz w:val="16"/>
                        </w:rPr>
                      </w:pPr>
                      <w:smartTag w:uri="urn:schemas-microsoft-com:office:smarttags" w:element="Street">
                        <w:smartTag w:uri="urn:schemas-microsoft-com:office:smarttags" w:element="address">
                          <w:r w:rsidRPr="004F2639">
                            <w:rPr>
                              <w:rFonts w:ascii="Garamond" w:eastAsia="Times New Roman" w:hAnsi="Garamond"/>
                              <w:color w:val="181512"/>
                              <w:sz w:val="16"/>
                            </w:rPr>
                            <w:t>1717 S. Chestnut Ave.</w:t>
                          </w:r>
                        </w:smartTag>
                      </w:smartTag>
                    </w:p>
                    <w:p w:rsidR="003C526D" w:rsidRPr="004F2639" w:rsidRDefault="003C526D">
                      <w:pPr>
                        <w:widowControl w:val="0"/>
                        <w:autoSpaceDE w:val="0"/>
                        <w:autoSpaceDN w:val="0"/>
                        <w:adjustRightInd w:val="0"/>
                        <w:spacing w:line="180" w:lineRule="exact"/>
                        <w:jc w:val="right"/>
                        <w:rPr>
                          <w:rFonts w:ascii="Garamond" w:eastAsia="Times New Roman" w:hAnsi="Garamond"/>
                          <w:color w:val="181512"/>
                          <w:sz w:val="16"/>
                        </w:rPr>
                      </w:pPr>
                      <w:smartTag w:uri="urn:schemas-microsoft-com:office:smarttags" w:element="place">
                        <w:smartTag w:uri="urn:schemas-microsoft-com:office:smarttags" w:element="City">
                          <w:r w:rsidRPr="004F2639">
                            <w:rPr>
                              <w:rFonts w:ascii="Garamond" w:eastAsia="Times New Roman" w:hAnsi="Garamond"/>
                              <w:color w:val="181512"/>
                              <w:sz w:val="16"/>
                            </w:rPr>
                            <w:t>Fresno</w:t>
                          </w:r>
                        </w:smartTag>
                        <w:r w:rsidRPr="004F2639">
                          <w:rPr>
                            <w:rFonts w:ascii="Garamond" w:eastAsia="Times New Roman" w:hAnsi="Garamond"/>
                            <w:color w:val="181512"/>
                            <w:sz w:val="16"/>
                          </w:rPr>
                          <w:t xml:space="preserve">, </w:t>
                        </w:r>
                        <w:smartTag w:uri="urn:schemas-microsoft-com:office:smarttags" w:element="State">
                          <w:r w:rsidRPr="004F2639">
                            <w:rPr>
                              <w:rFonts w:ascii="Garamond" w:eastAsia="Times New Roman" w:hAnsi="Garamond"/>
                              <w:color w:val="181512"/>
                              <w:sz w:val="16"/>
                            </w:rPr>
                            <w:t>CA</w:t>
                          </w:r>
                        </w:smartTag>
                        <w:r w:rsidRPr="004F2639">
                          <w:rPr>
                            <w:rFonts w:ascii="Garamond" w:eastAsia="Times New Roman" w:hAnsi="Garamond"/>
                            <w:color w:val="181512"/>
                            <w:sz w:val="16"/>
                          </w:rPr>
                          <w:t xml:space="preserve"> </w:t>
                        </w:r>
                        <w:smartTag w:uri="urn:schemas-microsoft-com:office:smarttags" w:element="PostalCode">
                          <w:r w:rsidRPr="004F2639">
                            <w:rPr>
                              <w:rFonts w:ascii="Garamond" w:eastAsia="Times New Roman" w:hAnsi="Garamond"/>
                              <w:color w:val="181512"/>
                              <w:sz w:val="16"/>
                            </w:rPr>
                            <w:t>93702-4709</w:t>
                          </w:r>
                        </w:smartTag>
                      </w:smartTag>
                    </w:p>
                    <w:p w:rsidR="003C526D" w:rsidRPr="004F2639" w:rsidRDefault="003C526D">
                      <w:pPr>
                        <w:jc w:val="right"/>
                        <w:rPr>
                          <w:rFonts w:ascii="Garamond" w:hAnsi="Garamond"/>
                        </w:rPr>
                      </w:pPr>
                      <w:r w:rsidRPr="004F2639">
                        <w:rPr>
                          <w:rFonts w:ascii="Garamond" w:eastAsia="Times New Roman" w:hAnsi="Garamond"/>
                          <w:color w:val="181512"/>
                          <w:sz w:val="16"/>
                        </w:rPr>
                        <w:t>www.fresno.edu</w:t>
                      </w:r>
                    </w:p>
                  </w:txbxContent>
                </v:textbox>
              </v:shape>
            </w:pict>
          </mc:Fallback>
        </mc:AlternateContent>
      </w:r>
      <w:r w:rsidR="004D317E" w:rsidRPr="00D631EF">
        <w:rPr>
          <w:rFonts w:ascii="Palatino Linotype" w:eastAsia="Times New Roman" w:hAnsi="Palatino Linotype"/>
          <w:noProof/>
          <w:color w:val="181512"/>
          <w:sz w:val="22"/>
          <w:szCs w:val="22"/>
        </w:rPr>
        <w:drawing>
          <wp:inline distT="0" distB="0" distL="0" distR="0" wp14:anchorId="1C3C71EB" wp14:editId="55EAFD17">
            <wp:extent cx="6897370" cy="879475"/>
            <wp:effectExtent l="19050" t="0" r="0" b="0"/>
            <wp:docPr id="1" name="Picture 1" descr="Fo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Header"/>
                    <pic:cNvPicPr>
                      <a:picLocks noChangeAspect="1" noChangeArrowheads="1"/>
                    </pic:cNvPicPr>
                  </pic:nvPicPr>
                  <pic:blipFill>
                    <a:blip r:embed="rId9" cstate="print"/>
                    <a:srcRect/>
                    <a:stretch>
                      <a:fillRect/>
                    </a:stretch>
                  </pic:blipFill>
                  <pic:spPr bwMode="auto">
                    <a:xfrm>
                      <a:off x="0" y="0"/>
                      <a:ext cx="6897370" cy="879475"/>
                    </a:xfrm>
                    <a:prstGeom prst="rect">
                      <a:avLst/>
                    </a:prstGeom>
                    <a:noFill/>
                    <a:ln w="9525">
                      <a:noFill/>
                      <a:miter lim="800000"/>
                      <a:headEnd/>
                      <a:tailEnd/>
                    </a:ln>
                  </pic:spPr>
                </pic:pic>
              </a:graphicData>
            </a:graphic>
          </wp:inline>
        </w:drawing>
      </w:r>
    </w:p>
    <w:p w14:paraId="0A7F3E41" w14:textId="77777777" w:rsidR="00E3589B" w:rsidRPr="00D631EF" w:rsidRDefault="00E3589B" w:rsidP="00E3589B">
      <w:pPr>
        <w:rPr>
          <w:rFonts w:ascii="Palatino Linotype" w:hAnsi="Palatino Linotype"/>
          <w:sz w:val="22"/>
          <w:szCs w:val="22"/>
        </w:rPr>
      </w:pPr>
    </w:p>
    <w:p w14:paraId="4E83F477" w14:textId="77777777" w:rsidR="006018EC" w:rsidRPr="00D631EF" w:rsidRDefault="006018EC" w:rsidP="006018EC">
      <w:pPr>
        <w:rPr>
          <w:rFonts w:ascii="Palatino Linotype" w:hAnsi="Palatino Linotype" w:cs="Arial"/>
          <w:i/>
          <w:sz w:val="22"/>
          <w:szCs w:val="22"/>
        </w:rPr>
      </w:pPr>
    </w:p>
    <w:p w14:paraId="3746638E" w14:textId="77777777" w:rsidR="00CF25D9" w:rsidRPr="00D631EF" w:rsidRDefault="00CF25D9" w:rsidP="00CF25D9">
      <w:pPr>
        <w:jc w:val="center"/>
        <w:rPr>
          <w:rFonts w:ascii="Palatino Linotype" w:hAnsi="Palatino Linotype" w:cs="Arial"/>
          <w:b/>
          <w:sz w:val="22"/>
          <w:szCs w:val="22"/>
        </w:rPr>
      </w:pPr>
      <w:r w:rsidRPr="00D631EF">
        <w:rPr>
          <w:rFonts w:ascii="Palatino Linotype" w:hAnsi="Palatino Linotype" w:cs="Arial"/>
          <w:b/>
          <w:sz w:val="22"/>
          <w:szCs w:val="22"/>
        </w:rPr>
        <w:t>Course Syllabus</w:t>
      </w:r>
    </w:p>
    <w:p w14:paraId="22660EC3" w14:textId="77777777" w:rsidR="00CF25D9" w:rsidRPr="00D631EF" w:rsidRDefault="00CF25D9" w:rsidP="00313C0C">
      <w:pPr>
        <w:rPr>
          <w:rFonts w:ascii="Palatino Linotype" w:hAnsi="Palatino Linotype" w:cs="Arial"/>
          <w:i/>
          <w:sz w:val="22"/>
          <w:szCs w:val="22"/>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888"/>
      </w:tblGrid>
      <w:tr w:rsidR="00A74E61" w:rsidRPr="00D631EF" w14:paraId="59A37392" w14:textId="77777777" w:rsidTr="00A74E61">
        <w:trPr>
          <w:trHeight w:val="292"/>
        </w:trPr>
        <w:tc>
          <w:tcPr>
            <w:tcW w:w="4625" w:type="dxa"/>
          </w:tcPr>
          <w:p w14:paraId="40510FF4" w14:textId="77777777" w:rsidR="00A74E61" w:rsidRPr="00D631EF" w:rsidRDefault="00A74E61" w:rsidP="00A63EB8">
            <w:pPr>
              <w:rPr>
                <w:rFonts w:ascii="Palatino Linotype" w:hAnsi="Palatino Linotype"/>
                <w:sz w:val="22"/>
                <w:szCs w:val="22"/>
              </w:rPr>
            </w:pPr>
            <w:r w:rsidRPr="00D631EF">
              <w:rPr>
                <w:rFonts w:ascii="Palatino Linotype" w:hAnsi="Palatino Linotype"/>
                <w:b/>
                <w:sz w:val="22"/>
                <w:szCs w:val="22"/>
              </w:rPr>
              <w:t>Semester &amp; Year</w:t>
            </w:r>
            <w:proofErr w:type="gramStart"/>
            <w:r w:rsidRPr="00D631EF">
              <w:rPr>
                <w:rFonts w:ascii="Palatino Linotype" w:hAnsi="Palatino Linotype"/>
                <w:b/>
                <w:sz w:val="22"/>
                <w:szCs w:val="22"/>
              </w:rPr>
              <w:t>:</w:t>
            </w:r>
            <w:r w:rsidR="007E780A">
              <w:rPr>
                <w:rFonts w:ascii="Palatino Linotype" w:hAnsi="Palatino Linotype"/>
                <w:sz w:val="22"/>
                <w:szCs w:val="22"/>
              </w:rPr>
              <w:t xml:space="preserve">                    Spring</w:t>
            </w:r>
            <w:proofErr w:type="gramEnd"/>
            <w:r w:rsidRPr="00D631EF">
              <w:rPr>
                <w:rFonts w:ascii="Palatino Linotype" w:hAnsi="Palatino Linotype"/>
                <w:sz w:val="22"/>
                <w:szCs w:val="22"/>
              </w:rPr>
              <w:t xml:space="preserve">  201</w:t>
            </w:r>
            <w:r w:rsidR="007E780A">
              <w:rPr>
                <w:rFonts w:ascii="Palatino Linotype" w:hAnsi="Palatino Linotype"/>
                <w:sz w:val="22"/>
                <w:szCs w:val="22"/>
              </w:rPr>
              <w:t>4</w:t>
            </w:r>
          </w:p>
        </w:tc>
        <w:tc>
          <w:tcPr>
            <w:tcW w:w="4888" w:type="dxa"/>
          </w:tcPr>
          <w:p w14:paraId="00DDD791" w14:textId="77777777" w:rsidR="00A74E61" w:rsidRPr="00D631EF" w:rsidRDefault="00A74E61" w:rsidP="00A63EB8">
            <w:pPr>
              <w:rPr>
                <w:rFonts w:ascii="Palatino Linotype" w:hAnsi="Palatino Linotype"/>
                <w:sz w:val="22"/>
                <w:szCs w:val="22"/>
              </w:rPr>
            </w:pPr>
            <w:r w:rsidRPr="00D631EF">
              <w:rPr>
                <w:rFonts w:ascii="Palatino Linotype" w:hAnsi="Palatino Linotype"/>
                <w:b/>
                <w:sz w:val="22"/>
                <w:szCs w:val="22"/>
              </w:rPr>
              <w:t>Instructor:</w:t>
            </w:r>
            <w:r w:rsidR="007E780A">
              <w:rPr>
                <w:rFonts w:ascii="Palatino Linotype" w:hAnsi="Palatino Linotype"/>
                <w:sz w:val="22"/>
                <w:szCs w:val="22"/>
              </w:rPr>
              <w:t xml:space="preserve">     James Van Slyke</w:t>
            </w:r>
            <w:r w:rsidRPr="00D631EF">
              <w:rPr>
                <w:rFonts w:ascii="Palatino Linotype" w:hAnsi="Palatino Linotype"/>
                <w:sz w:val="22"/>
                <w:szCs w:val="22"/>
              </w:rPr>
              <w:t>, PhD</w:t>
            </w:r>
          </w:p>
        </w:tc>
      </w:tr>
      <w:tr w:rsidR="00A74E61" w:rsidRPr="00D631EF" w14:paraId="0487F355" w14:textId="77777777" w:rsidTr="00A74E61">
        <w:trPr>
          <w:trHeight w:val="292"/>
        </w:trPr>
        <w:tc>
          <w:tcPr>
            <w:tcW w:w="4625" w:type="dxa"/>
          </w:tcPr>
          <w:p w14:paraId="6E959416" w14:textId="77777777" w:rsidR="00A74E61" w:rsidRPr="00D631EF" w:rsidRDefault="00A74E61" w:rsidP="007870A3">
            <w:pPr>
              <w:rPr>
                <w:rFonts w:ascii="Palatino Linotype" w:hAnsi="Palatino Linotype"/>
                <w:sz w:val="22"/>
                <w:szCs w:val="22"/>
              </w:rPr>
            </w:pPr>
            <w:r w:rsidRPr="00D631EF">
              <w:rPr>
                <w:rFonts w:ascii="Palatino Linotype" w:hAnsi="Palatino Linotype"/>
                <w:b/>
                <w:sz w:val="22"/>
                <w:szCs w:val="22"/>
              </w:rPr>
              <w:t>Units:</w:t>
            </w:r>
            <w:r w:rsidRPr="00D631EF">
              <w:rPr>
                <w:rFonts w:ascii="Palatino Linotype" w:hAnsi="Palatino Linotype"/>
                <w:sz w:val="22"/>
                <w:szCs w:val="22"/>
              </w:rPr>
              <w:t xml:space="preserve">                                        </w:t>
            </w:r>
            <w:r w:rsidR="00740344">
              <w:rPr>
                <w:rFonts w:ascii="Palatino Linotype" w:hAnsi="Palatino Linotype"/>
                <w:sz w:val="22"/>
                <w:szCs w:val="22"/>
              </w:rPr>
              <w:t>3</w:t>
            </w:r>
            <w:r w:rsidRPr="00D631EF">
              <w:rPr>
                <w:rFonts w:ascii="Palatino Linotype" w:hAnsi="Palatino Linotype"/>
                <w:sz w:val="22"/>
                <w:szCs w:val="22"/>
              </w:rPr>
              <w:t xml:space="preserve"> </w:t>
            </w:r>
          </w:p>
        </w:tc>
        <w:tc>
          <w:tcPr>
            <w:tcW w:w="4888" w:type="dxa"/>
          </w:tcPr>
          <w:p w14:paraId="7B5EF272" w14:textId="77777777" w:rsidR="00A74E61" w:rsidRPr="00D631EF" w:rsidRDefault="00A74E61" w:rsidP="00A63EB8">
            <w:pPr>
              <w:rPr>
                <w:rFonts w:ascii="Palatino Linotype" w:hAnsi="Palatino Linotype"/>
                <w:sz w:val="22"/>
                <w:szCs w:val="22"/>
              </w:rPr>
            </w:pPr>
            <w:r w:rsidRPr="00D631EF">
              <w:rPr>
                <w:rFonts w:ascii="Palatino Linotype" w:hAnsi="Palatino Linotype"/>
                <w:b/>
                <w:sz w:val="22"/>
                <w:szCs w:val="22"/>
              </w:rPr>
              <w:t>Phone:</w:t>
            </w:r>
            <w:r w:rsidRPr="00D631EF">
              <w:rPr>
                <w:rFonts w:ascii="Palatino Linotype" w:hAnsi="Palatino Linotype"/>
                <w:sz w:val="22"/>
                <w:szCs w:val="22"/>
              </w:rPr>
              <w:t xml:space="preserve">         (559) 453-</w:t>
            </w:r>
            <w:r w:rsidR="007E780A">
              <w:rPr>
                <w:rFonts w:ascii="Palatino Linotype" w:hAnsi="Palatino Linotype"/>
                <w:sz w:val="22"/>
                <w:szCs w:val="22"/>
              </w:rPr>
              <w:t>4607</w:t>
            </w:r>
          </w:p>
        </w:tc>
      </w:tr>
      <w:tr w:rsidR="00A74E61" w:rsidRPr="00D631EF" w14:paraId="1525B27A" w14:textId="77777777" w:rsidTr="00A74E61">
        <w:trPr>
          <w:trHeight w:val="292"/>
        </w:trPr>
        <w:tc>
          <w:tcPr>
            <w:tcW w:w="4625" w:type="dxa"/>
          </w:tcPr>
          <w:p w14:paraId="6E8EB75A" w14:textId="77777777" w:rsidR="00A74E61" w:rsidRPr="009A242D" w:rsidRDefault="00A74E61" w:rsidP="00740344">
            <w:pPr>
              <w:rPr>
                <w:rFonts w:ascii="Palatino Linotype" w:hAnsi="Palatino Linotype"/>
                <w:b/>
                <w:sz w:val="22"/>
                <w:szCs w:val="22"/>
              </w:rPr>
            </w:pPr>
            <w:r w:rsidRPr="009A242D">
              <w:rPr>
                <w:rFonts w:ascii="Palatino Linotype" w:hAnsi="Palatino Linotype"/>
                <w:b/>
                <w:sz w:val="22"/>
                <w:szCs w:val="22"/>
              </w:rPr>
              <w:t>Meeting Days &amp; Times</w:t>
            </w:r>
            <w:proofErr w:type="gramStart"/>
            <w:r w:rsidRPr="009A242D">
              <w:rPr>
                <w:rFonts w:ascii="Palatino Linotype" w:hAnsi="Palatino Linotype"/>
                <w:b/>
                <w:sz w:val="22"/>
                <w:szCs w:val="22"/>
              </w:rPr>
              <w:t xml:space="preserve">:    </w:t>
            </w:r>
            <w:r w:rsidR="007E780A">
              <w:rPr>
                <w:rFonts w:ascii="Palatino Linotype" w:hAnsi="Palatino Linotype"/>
                <w:b/>
                <w:sz w:val="22"/>
                <w:szCs w:val="22"/>
              </w:rPr>
              <w:t xml:space="preserve"> </w:t>
            </w:r>
            <w:r w:rsidR="007E780A">
              <w:rPr>
                <w:rFonts w:ascii="Palatino Linotype" w:hAnsi="Palatino Linotype"/>
                <w:sz w:val="22"/>
                <w:szCs w:val="22"/>
              </w:rPr>
              <w:t>T</w:t>
            </w:r>
            <w:proofErr w:type="gramEnd"/>
            <w:r w:rsidR="007E780A">
              <w:rPr>
                <w:rFonts w:ascii="Palatino Linotype" w:hAnsi="Palatino Linotype"/>
                <w:sz w:val="22"/>
                <w:szCs w:val="22"/>
              </w:rPr>
              <w:t xml:space="preserve"> </w:t>
            </w:r>
            <w:proofErr w:type="spellStart"/>
            <w:r w:rsidR="007E780A">
              <w:rPr>
                <w:rFonts w:ascii="Palatino Linotype" w:hAnsi="Palatino Linotype"/>
                <w:sz w:val="22"/>
                <w:szCs w:val="22"/>
              </w:rPr>
              <w:t>Th</w:t>
            </w:r>
            <w:proofErr w:type="spellEnd"/>
            <w:r w:rsidR="007E780A">
              <w:rPr>
                <w:rFonts w:ascii="Palatino Linotype" w:hAnsi="Palatino Linotype"/>
                <w:sz w:val="22"/>
                <w:szCs w:val="22"/>
              </w:rPr>
              <w:t xml:space="preserve"> 3:50-5:05pm</w:t>
            </w:r>
          </w:p>
        </w:tc>
        <w:tc>
          <w:tcPr>
            <w:tcW w:w="4888" w:type="dxa"/>
          </w:tcPr>
          <w:p w14:paraId="741CEFBA" w14:textId="77777777" w:rsidR="00A74E61" w:rsidRPr="00D631EF" w:rsidRDefault="00A74E61" w:rsidP="00A74E61">
            <w:pPr>
              <w:rPr>
                <w:rFonts w:ascii="Palatino Linotype" w:hAnsi="Palatino Linotype"/>
                <w:sz w:val="22"/>
                <w:szCs w:val="22"/>
              </w:rPr>
            </w:pPr>
            <w:r w:rsidRPr="00D631EF">
              <w:rPr>
                <w:rFonts w:ascii="Palatino Linotype" w:hAnsi="Palatino Linotype"/>
                <w:b/>
                <w:sz w:val="22"/>
                <w:szCs w:val="22"/>
              </w:rPr>
              <w:t>Email:</w:t>
            </w:r>
            <w:r w:rsidR="007E780A">
              <w:rPr>
                <w:rFonts w:ascii="Palatino Linotype" w:hAnsi="Palatino Linotype"/>
                <w:sz w:val="22"/>
                <w:szCs w:val="22"/>
              </w:rPr>
              <w:t xml:space="preserve">          jav4</w:t>
            </w:r>
            <w:r w:rsidRPr="00D631EF">
              <w:rPr>
                <w:rFonts w:ascii="Palatino Linotype" w:hAnsi="Palatino Linotype"/>
                <w:sz w:val="22"/>
                <w:szCs w:val="22"/>
              </w:rPr>
              <w:t xml:space="preserve">@fpu.edu </w:t>
            </w:r>
          </w:p>
        </w:tc>
      </w:tr>
      <w:tr w:rsidR="00A74E61" w:rsidRPr="00D631EF" w14:paraId="35DB928C" w14:textId="77777777" w:rsidTr="00A74E61">
        <w:trPr>
          <w:trHeight w:val="292"/>
        </w:trPr>
        <w:tc>
          <w:tcPr>
            <w:tcW w:w="4625" w:type="dxa"/>
          </w:tcPr>
          <w:p w14:paraId="623CA831" w14:textId="77777777" w:rsidR="00A74E61" w:rsidRPr="009A242D" w:rsidRDefault="003F108C" w:rsidP="00A63EB8">
            <w:pPr>
              <w:rPr>
                <w:rFonts w:ascii="Palatino Linotype" w:hAnsi="Palatino Linotype"/>
                <w:b/>
                <w:sz w:val="22"/>
                <w:szCs w:val="22"/>
              </w:rPr>
            </w:pPr>
            <w:r w:rsidRPr="009A242D">
              <w:rPr>
                <w:rFonts w:ascii="Palatino Linotype" w:hAnsi="Palatino Linotype"/>
                <w:b/>
                <w:sz w:val="22"/>
                <w:szCs w:val="22"/>
              </w:rPr>
              <w:t>Location:</w:t>
            </w:r>
            <w:r w:rsidRPr="009A242D">
              <w:rPr>
                <w:rFonts w:ascii="Palatino Linotype" w:hAnsi="Palatino Linotype"/>
                <w:sz w:val="22"/>
                <w:szCs w:val="22"/>
              </w:rPr>
              <w:t xml:space="preserve">        </w:t>
            </w:r>
            <w:r w:rsidR="00772FB5" w:rsidRPr="009A242D">
              <w:rPr>
                <w:rFonts w:ascii="Palatino Linotype" w:hAnsi="Palatino Linotype"/>
                <w:sz w:val="22"/>
                <w:szCs w:val="22"/>
              </w:rPr>
              <w:t xml:space="preserve">                         </w:t>
            </w:r>
            <w:r w:rsidRPr="009A242D">
              <w:rPr>
                <w:rFonts w:ascii="Palatino Linotype" w:hAnsi="Palatino Linotype"/>
                <w:sz w:val="22"/>
                <w:szCs w:val="22"/>
              </w:rPr>
              <w:t xml:space="preserve"> </w:t>
            </w:r>
          </w:p>
        </w:tc>
        <w:tc>
          <w:tcPr>
            <w:tcW w:w="4888" w:type="dxa"/>
          </w:tcPr>
          <w:p w14:paraId="4C0D50A4" w14:textId="77777777" w:rsidR="00A74E61" w:rsidRPr="00D631EF" w:rsidRDefault="00A74E61" w:rsidP="00E3589B">
            <w:pPr>
              <w:rPr>
                <w:rFonts w:ascii="Palatino Linotype" w:hAnsi="Palatino Linotype"/>
                <w:sz w:val="22"/>
                <w:szCs w:val="22"/>
              </w:rPr>
            </w:pPr>
            <w:r w:rsidRPr="00D631EF">
              <w:rPr>
                <w:rFonts w:ascii="Palatino Linotype" w:hAnsi="Palatino Linotype"/>
                <w:b/>
                <w:sz w:val="22"/>
                <w:szCs w:val="22"/>
              </w:rPr>
              <w:t>Office:</w:t>
            </w:r>
            <w:r w:rsidR="007E780A">
              <w:rPr>
                <w:rFonts w:ascii="Palatino Linotype" w:hAnsi="Palatino Linotype"/>
                <w:sz w:val="22"/>
                <w:szCs w:val="22"/>
              </w:rPr>
              <w:t xml:space="preserve">          NOH</w:t>
            </w:r>
            <w:r w:rsidRPr="00D631EF">
              <w:rPr>
                <w:rFonts w:ascii="Palatino Linotype" w:hAnsi="Palatino Linotype"/>
                <w:sz w:val="22"/>
                <w:szCs w:val="22"/>
              </w:rPr>
              <w:t xml:space="preserve"> 11</w:t>
            </w:r>
            <w:r w:rsidR="007E780A">
              <w:rPr>
                <w:rFonts w:ascii="Palatino Linotype" w:hAnsi="Palatino Linotype"/>
                <w:sz w:val="22"/>
                <w:szCs w:val="22"/>
              </w:rPr>
              <w:t>7</w:t>
            </w:r>
          </w:p>
        </w:tc>
      </w:tr>
      <w:tr w:rsidR="00A74E61" w:rsidRPr="00D631EF" w14:paraId="140958AF" w14:textId="77777777" w:rsidTr="00A74E61">
        <w:trPr>
          <w:trHeight w:val="292"/>
        </w:trPr>
        <w:tc>
          <w:tcPr>
            <w:tcW w:w="4625" w:type="dxa"/>
          </w:tcPr>
          <w:p w14:paraId="4391DF13" w14:textId="77777777" w:rsidR="00A74E61" w:rsidRPr="00D631EF" w:rsidRDefault="00313C0C" w:rsidP="00AB7F07">
            <w:pPr>
              <w:rPr>
                <w:rFonts w:ascii="Palatino Linotype" w:hAnsi="Palatino Linotype"/>
                <w:b/>
                <w:sz w:val="22"/>
                <w:szCs w:val="22"/>
              </w:rPr>
            </w:pPr>
            <w:r>
              <w:rPr>
                <w:rFonts w:ascii="Palatino Linotype" w:hAnsi="Palatino Linotype"/>
                <w:b/>
                <w:sz w:val="22"/>
                <w:szCs w:val="22"/>
              </w:rPr>
              <w:t>Final Examination</w:t>
            </w:r>
            <w:r w:rsidR="00A74E61" w:rsidRPr="00D631EF">
              <w:rPr>
                <w:rFonts w:ascii="Palatino Linotype" w:hAnsi="Palatino Linotype"/>
                <w:b/>
                <w:sz w:val="22"/>
                <w:szCs w:val="22"/>
              </w:rPr>
              <w:t xml:space="preserve">:                 </w:t>
            </w:r>
          </w:p>
          <w:p w14:paraId="4E27AA0D" w14:textId="77777777" w:rsidR="00A74E61" w:rsidRPr="00D631EF" w:rsidRDefault="00A74E61" w:rsidP="00AB7F07">
            <w:pPr>
              <w:rPr>
                <w:rFonts w:ascii="Palatino Linotype" w:hAnsi="Palatino Linotype"/>
                <w:sz w:val="22"/>
                <w:szCs w:val="22"/>
              </w:rPr>
            </w:pPr>
            <w:r w:rsidRPr="00D631EF">
              <w:rPr>
                <w:rFonts w:ascii="Palatino Linotype" w:hAnsi="Palatino Linotype"/>
                <w:sz w:val="22"/>
                <w:szCs w:val="22"/>
              </w:rPr>
              <w:t xml:space="preserve">   </w:t>
            </w:r>
            <w:r w:rsidR="007E780A">
              <w:rPr>
                <w:rFonts w:ascii="Palatino Linotype" w:hAnsi="Palatino Linotype"/>
                <w:sz w:val="22"/>
                <w:szCs w:val="22"/>
              </w:rPr>
              <w:t>Tuesday May 6</w:t>
            </w:r>
            <w:r w:rsidR="00772FB5">
              <w:rPr>
                <w:rFonts w:ascii="Palatino Linotype" w:hAnsi="Palatino Linotype"/>
                <w:sz w:val="22"/>
                <w:szCs w:val="22"/>
              </w:rPr>
              <w:t>th</w:t>
            </w:r>
            <w:r w:rsidR="007E780A">
              <w:rPr>
                <w:rFonts w:ascii="Palatino Linotype" w:hAnsi="Palatino Linotype"/>
                <w:sz w:val="22"/>
                <w:szCs w:val="22"/>
              </w:rPr>
              <w:t xml:space="preserve"> 3:00-5:</w:t>
            </w:r>
            <w:r w:rsidR="00B32AD1">
              <w:rPr>
                <w:rFonts w:ascii="Palatino Linotype" w:hAnsi="Palatino Linotype"/>
                <w:sz w:val="22"/>
                <w:szCs w:val="22"/>
              </w:rPr>
              <w:t>00</w:t>
            </w:r>
            <w:r w:rsidR="007E780A">
              <w:rPr>
                <w:rFonts w:ascii="Palatino Linotype" w:hAnsi="Palatino Linotype"/>
                <w:sz w:val="22"/>
                <w:szCs w:val="22"/>
              </w:rPr>
              <w:t>pm</w:t>
            </w:r>
          </w:p>
        </w:tc>
        <w:tc>
          <w:tcPr>
            <w:tcW w:w="4888" w:type="dxa"/>
          </w:tcPr>
          <w:p w14:paraId="2008FE1D" w14:textId="7CF64198" w:rsidR="003F108C" w:rsidRPr="00D631EF" w:rsidRDefault="00A74E61" w:rsidP="00313C0C">
            <w:pPr>
              <w:rPr>
                <w:rFonts w:ascii="Palatino Linotype" w:hAnsi="Palatino Linotype"/>
                <w:sz w:val="22"/>
                <w:szCs w:val="22"/>
              </w:rPr>
            </w:pPr>
            <w:r w:rsidRPr="00D631EF">
              <w:rPr>
                <w:rFonts w:ascii="Palatino Linotype" w:hAnsi="Palatino Linotype"/>
                <w:b/>
                <w:sz w:val="22"/>
                <w:szCs w:val="22"/>
              </w:rPr>
              <w:t>Office Hours:</w:t>
            </w:r>
            <w:r w:rsidRPr="00D631EF">
              <w:rPr>
                <w:rFonts w:ascii="Palatino Linotype" w:hAnsi="Palatino Linotype"/>
                <w:sz w:val="22"/>
                <w:szCs w:val="22"/>
              </w:rPr>
              <w:t xml:space="preserve">  </w:t>
            </w:r>
            <w:r w:rsidR="00CF2462">
              <w:rPr>
                <w:rFonts w:ascii="Palatino Linotype" w:hAnsi="Palatino Linotype"/>
                <w:sz w:val="22"/>
                <w:szCs w:val="22"/>
              </w:rPr>
              <w:t xml:space="preserve">Tuesdays &amp; Thursdays 1:00 pm - 2:00pm; </w:t>
            </w:r>
            <w:r w:rsidR="003F108C" w:rsidRPr="00D631EF">
              <w:rPr>
                <w:rFonts w:ascii="Palatino Linotype" w:hAnsi="Palatino Linotype"/>
                <w:sz w:val="22"/>
                <w:szCs w:val="22"/>
              </w:rPr>
              <w:t>Wednesdays</w:t>
            </w:r>
            <w:r w:rsidR="00CF2462">
              <w:rPr>
                <w:rFonts w:ascii="Palatino Linotype" w:hAnsi="Palatino Linotype"/>
                <w:sz w:val="22"/>
                <w:szCs w:val="22"/>
              </w:rPr>
              <w:t xml:space="preserve"> 12:00 – 2:00pm; 3:30pm – 5:00pm</w:t>
            </w:r>
            <w:r w:rsidR="00D346B4">
              <w:rPr>
                <w:rFonts w:ascii="Palatino Linotype" w:hAnsi="Palatino Linotype"/>
                <w:sz w:val="22"/>
                <w:szCs w:val="22"/>
              </w:rPr>
              <w:t>. By appointment only</w:t>
            </w:r>
          </w:p>
        </w:tc>
      </w:tr>
    </w:tbl>
    <w:p w14:paraId="459BE340" w14:textId="77777777" w:rsidR="00457F92" w:rsidRPr="00D631EF" w:rsidRDefault="00457F92" w:rsidP="00166CC3">
      <w:pPr>
        <w:rPr>
          <w:rFonts w:ascii="Palatino Linotype" w:hAnsi="Palatino Linotype" w:cs="Arial"/>
          <w:sz w:val="22"/>
          <w:szCs w:val="22"/>
        </w:rPr>
      </w:pPr>
    </w:p>
    <w:p w14:paraId="0869F881" w14:textId="77777777" w:rsidR="00E62BA7" w:rsidRPr="00D631EF" w:rsidRDefault="00FA59C8" w:rsidP="0090614A">
      <w:pPr>
        <w:pStyle w:val="ListParagraph"/>
        <w:keepNext/>
        <w:numPr>
          <w:ilvl w:val="0"/>
          <w:numId w:val="12"/>
        </w:numPr>
        <w:rPr>
          <w:rFonts w:ascii="Palatino Linotype" w:hAnsi="Palatino Linotype" w:cs="Arial"/>
          <w:b/>
        </w:rPr>
      </w:pPr>
      <w:r w:rsidRPr="00D631EF">
        <w:rPr>
          <w:rFonts w:ascii="Palatino Linotype" w:hAnsi="Palatino Linotype" w:cs="Arial"/>
          <w:b/>
        </w:rPr>
        <w:t>Course Description</w:t>
      </w:r>
    </w:p>
    <w:p w14:paraId="646F0FB4" w14:textId="77777777" w:rsidR="001C55C3" w:rsidRPr="00D631EF" w:rsidRDefault="001C55C3" w:rsidP="001C55C3">
      <w:pPr>
        <w:pStyle w:val="ListParagraph"/>
        <w:ind w:left="1080"/>
        <w:rPr>
          <w:rFonts w:ascii="Palatino Linotype" w:hAnsi="Palatino Linotype" w:cs="Arial"/>
        </w:rPr>
      </w:pPr>
      <w:r w:rsidRPr="00D631EF">
        <w:rPr>
          <w:rFonts w:ascii="Palatino Linotype" w:hAnsi="Palatino Linotype" w:cs="Arial"/>
        </w:rPr>
        <w:t>This course offers you the opportunity to explore the breadth of topics that compose the field of modern psychology. It will acquaint you with the major theories, methods, and terminology of the discipline and give you a better understanding of self, others, and society. We will explore these topics in the context of Christian faith while considering differing cultural viewpoints. The course will include a combination of lectures, video clips, demonstrations, discussions, and experiential activities. I hope it will make you want to learn more about psychology and that you will find the course to be fun and interesting. </w:t>
      </w:r>
    </w:p>
    <w:p w14:paraId="13BA57FE" w14:textId="77777777" w:rsidR="001C55C3" w:rsidRPr="00D631EF" w:rsidRDefault="001C55C3" w:rsidP="001C55C3">
      <w:pPr>
        <w:pStyle w:val="ListParagraph"/>
        <w:keepNext/>
        <w:ind w:left="1080"/>
        <w:rPr>
          <w:rFonts w:ascii="Palatino Linotype" w:hAnsi="Palatino Linotype" w:cs="Arial"/>
          <w:b/>
        </w:rPr>
      </w:pPr>
    </w:p>
    <w:p w14:paraId="6ECE5874" w14:textId="77777777" w:rsidR="00E62BA7" w:rsidRPr="00D631EF" w:rsidRDefault="0090614A" w:rsidP="00E62BA7">
      <w:pPr>
        <w:pStyle w:val="ListParagraph"/>
        <w:keepNext/>
        <w:numPr>
          <w:ilvl w:val="0"/>
          <w:numId w:val="12"/>
        </w:numPr>
        <w:rPr>
          <w:rFonts w:ascii="Palatino Linotype" w:hAnsi="Palatino Linotype" w:cs="Arial"/>
          <w:b/>
        </w:rPr>
      </w:pPr>
      <w:r w:rsidRPr="00D631EF">
        <w:rPr>
          <w:rFonts w:ascii="Palatino Linotype" w:hAnsi="Palatino Linotype" w:cs="Arial"/>
          <w:b/>
        </w:rPr>
        <w:t>Student Learning Objectives</w:t>
      </w:r>
    </w:p>
    <w:p w14:paraId="7D244848" w14:textId="77777777" w:rsidR="002713A6" w:rsidRPr="00D631EF" w:rsidRDefault="002713A6" w:rsidP="002713A6">
      <w:pPr>
        <w:pStyle w:val="ListParagraph"/>
        <w:numPr>
          <w:ilvl w:val="0"/>
          <w:numId w:val="18"/>
        </w:numPr>
        <w:spacing w:after="0" w:line="240" w:lineRule="auto"/>
        <w:rPr>
          <w:rFonts w:ascii="Palatino Linotype" w:hAnsi="Palatino Linotype" w:cs="Arial"/>
        </w:rPr>
      </w:pPr>
      <w:r w:rsidRPr="00D631EF">
        <w:rPr>
          <w:rFonts w:ascii="Palatino Linotype" w:hAnsi="Palatino Linotype" w:cs="Arial"/>
        </w:rPr>
        <w:t xml:space="preserve">Students will become familiar with the range of topics, theories, researchers and sub disciplines that compose psychology (Psychology </w:t>
      </w:r>
      <w:r w:rsidR="003D7A90">
        <w:rPr>
          <w:rFonts w:ascii="Palatino Linotype" w:hAnsi="Palatino Linotype" w:cs="Arial"/>
        </w:rPr>
        <w:t>SLO</w:t>
      </w:r>
      <w:r w:rsidRPr="00D631EF">
        <w:rPr>
          <w:rFonts w:ascii="Palatino Linotype" w:hAnsi="Palatino Linotype" w:cs="Arial"/>
        </w:rPr>
        <w:t xml:space="preserve"> 2</w:t>
      </w:r>
      <w:proofErr w:type="gramStart"/>
      <w:r w:rsidR="003D7A90">
        <w:rPr>
          <w:rFonts w:ascii="Palatino Linotype" w:hAnsi="Palatino Linotype" w:cs="Arial"/>
        </w:rPr>
        <w:t>;</w:t>
      </w:r>
      <w:r w:rsidRPr="00D631EF">
        <w:rPr>
          <w:rFonts w:ascii="Palatino Linotype" w:hAnsi="Palatino Linotype" w:cs="Arial"/>
        </w:rPr>
        <w:t xml:space="preserve">  University</w:t>
      </w:r>
      <w:proofErr w:type="gramEnd"/>
      <w:r w:rsidRPr="00D631EF">
        <w:rPr>
          <w:rFonts w:ascii="Palatino Linotype" w:hAnsi="Palatino Linotype" w:cs="Arial"/>
        </w:rPr>
        <w:t xml:space="preserve"> </w:t>
      </w:r>
      <w:r w:rsidR="003D7A90">
        <w:rPr>
          <w:rFonts w:ascii="Palatino Linotype" w:hAnsi="Palatino Linotype" w:cs="Arial"/>
        </w:rPr>
        <w:t>SLO</w:t>
      </w:r>
      <w:r w:rsidRPr="00D631EF">
        <w:rPr>
          <w:rFonts w:ascii="Palatino Linotype" w:hAnsi="Palatino Linotype" w:cs="Arial"/>
        </w:rPr>
        <w:t xml:space="preserve"> 3).</w:t>
      </w:r>
    </w:p>
    <w:p w14:paraId="73F5F2F5" w14:textId="77777777" w:rsidR="002713A6" w:rsidRPr="00D631EF" w:rsidRDefault="002713A6" w:rsidP="002713A6">
      <w:pPr>
        <w:pStyle w:val="ListParagraph"/>
        <w:numPr>
          <w:ilvl w:val="0"/>
          <w:numId w:val="18"/>
        </w:numPr>
        <w:spacing w:after="0" w:line="240" w:lineRule="auto"/>
        <w:rPr>
          <w:rFonts w:ascii="Palatino Linotype" w:hAnsi="Palatino Linotype" w:cs="Arial"/>
        </w:rPr>
      </w:pPr>
      <w:r w:rsidRPr="00D631EF">
        <w:rPr>
          <w:rFonts w:ascii="Palatino Linotype" w:hAnsi="Palatino Linotype" w:cs="Arial"/>
        </w:rPr>
        <w:t xml:space="preserve">Students will be able to articulate in writing how research is conducted in the field of psychology. (Psychology </w:t>
      </w:r>
      <w:r w:rsidR="003D7A90">
        <w:rPr>
          <w:rFonts w:ascii="Palatino Linotype" w:hAnsi="Palatino Linotype" w:cs="Arial"/>
        </w:rPr>
        <w:t>SLO</w:t>
      </w:r>
      <w:r w:rsidRPr="00D631EF">
        <w:rPr>
          <w:rFonts w:ascii="Palatino Linotype" w:hAnsi="Palatino Linotype" w:cs="Arial"/>
        </w:rPr>
        <w:t xml:space="preserve"> 1,3</w:t>
      </w:r>
      <w:r w:rsidR="003D7A90">
        <w:rPr>
          <w:rFonts w:ascii="Palatino Linotype" w:hAnsi="Palatino Linotype" w:cs="Arial"/>
        </w:rPr>
        <w:t>;</w:t>
      </w:r>
      <w:r w:rsidRPr="00D631EF">
        <w:rPr>
          <w:rFonts w:ascii="Palatino Linotype" w:hAnsi="Palatino Linotype" w:cs="Arial"/>
        </w:rPr>
        <w:t xml:space="preserve"> University </w:t>
      </w:r>
      <w:r w:rsidR="003D7A90">
        <w:rPr>
          <w:rFonts w:ascii="Palatino Linotype" w:hAnsi="Palatino Linotype" w:cs="Arial"/>
        </w:rPr>
        <w:t>SLO</w:t>
      </w:r>
      <w:r w:rsidRPr="00D631EF">
        <w:rPr>
          <w:rFonts w:ascii="Palatino Linotype" w:hAnsi="Palatino Linotype" w:cs="Arial"/>
        </w:rPr>
        <w:t xml:space="preserve"> 1-3, 5).</w:t>
      </w:r>
    </w:p>
    <w:p w14:paraId="3D768422" w14:textId="77777777" w:rsidR="002713A6" w:rsidRPr="00D631EF" w:rsidRDefault="002713A6" w:rsidP="002713A6">
      <w:pPr>
        <w:numPr>
          <w:ilvl w:val="0"/>
          <w:numId w:val="18"/>
        </w:numPr>
        <w:rPr>
          <w:rFonts w:ascii="Palatino Linotype" w:hAnsi="Palatino Linotype" w:cs="Arial"/>
          <w:sz w:val="22"/>
          <w:szCs w:val="22"/>
          <w:u w:val="single"/>
        </w:rPr>
      </w:pPr>
      <w:r w:rsidRPr="00D631EF">
        <w:rPr>
          <w:rFonts w:ascii="Palatino Linotype" w:hAnsi="Palatino Linotype" w:cs="Arial"/>
          <w:sz w:val="22"/>
          <w:szCs w:val="22"/>
        </w:rPr>
        <w:t xml:space="preserve">Students will be able to cite sources using APA formatting and practice writing a research paper using APA structure (Psychology </w:t>
      </w:r>
      <w:r w:rsidR="003D7A90">
        <w:rPr>
          <w:rFonts w:ascii="Palatino Linotype" w:hAnsi="Palatino Linotype" w:cs="Arial"/>
        </w:rPr>
        <w:t>SLO</w:t>
      </w:r>
      <w:r w:rsidRPr="00D631EF">
        <w:rPr>
          <w:rFonts w:ascii="Palatino Linotype" w:hAnsi="Palatino Linotype" w:cs="Arial"/>
          <w:sz w:val="22"/>
          <w:szCs w:val="22"/>
        </w:rPr>
        <w:t xml:space="preserve"> 1</w:t>
      </w:r>
      <w:r w:rsidR="003D7A90">
        <w:rPr>
          <w:rFonts w:ascii="Palatino Linotype" w:hAnsi="Palatino Linotype" w:cs="Arial"/>
          <w:sz w:val="22"/>
          <w:szCs w:val="22"/>
        </w:rPr>
        <w:t>;</w:t>
      </w:r>
      <w:r w:rsidRPr="00D631EF">
        <w:rPr>
          <w:rFonts w:ascii="Palatino Linotype" w:hAnsi="Palatino Linotype" w:cs="Arial"/>
          <w:sz w:val="22"/>
          <w:szCs w:val="22"/>
        </w:rPr>
        <w:t xml:space="preserve"> University </w:t>
      </w:r>
      <w:r w:rsidR="003D7A90">
        <w:rPr>
          <w:rFonts w:ascii="Palatino Linotype" w:hAnsi="Palatino Linotype" w:cs="Arial"/>
        </w:rPr>
        <w:t>SLO</w:t>
      </w:r>
      <w:r w:rsidRPr="00D631EF">
        <w:rPr>
          <w:rFonts w:ascii="Palatino Linotype" w:hAnsi="Palatino Linotype" w:cs="Arial"/>
          <w:sz w:val="22"/>
          <w:szCs w:val="22"/>
        </w:rPr>
        <w:t xml:space="preserve"> 2).</w:t>
      </w:r>
    </w:p>
    <w:p w14:paraId="06B7F22F" w14:textId="77777777" w:rsidR="002713A6" w:rsidRPr="00D631EF" w:rsidRDefault="002713A6" w:rsidP="002713A6">
      <w:pPr>
        <w:pStyle w:val="ListParagraph"/>
        <w:numPr>
          <w:ilvl w:val="0"/>
          <w:numId w:val="18"/>
        </w:numPr>
        <w:spacing w:after="0" w:line="240" w:lineRule="auto"/>
        <w:rPr>
          <w:rFonts w:ascii="Palatino Linotype" w:hAnsi="Palatino Linotype" w:cs="Arial"/>
        </w:rPr>
      </w:pPr>
      <w:r w:rsidRPr="00D631EF">
        <w:rPr>
          <w:rFonts w:ascii="Palatino Linotype" w:hAnsi="Palatino Linotype" w:cs="Arial"/>
        </w:rPr>
        <w:t xml:space="preserve">Students will be able to discriminate between multiple levels of understanding of behavior and mental processes, and understand the complexity of the human experience (Psychology </w:t>
      </w:r>
      <w:r w:rsidR="003D7A90">
        <w:rPr>
          <w:rFonts w:ascii="Palatino Linotype" w:hAnsi="Palatino Linotype" w:cs="Arial"/>
        </w:rPr>
        <w:t>SLO</w:t>
      </w:r>
      <w:r w:rsidRPr="00D631EF">
        <w:rPr>
          <w:rFonts w:ascii="Palatino Linotype" w:hAnsi="Palatino Linotype" w:cs="Arial"/>
        </w:rPr>
        <w:t xml:space="preserve"> 1, 2</w:t>
      </w:r>
      <w:r w:rsidR="003D7A90">
        <w:rPr>
          <w:rFonts w:ascii="Palatino Linotype" w:hAnsi="Palatino Linotype" w:cs="Arial"/>
        </w:rPr>
        <w:t>;</w:t>
      </w:r>
      <w:r w:rsidRPr="00D631EF">
        <w:rPr>
          <w:rFonts w:ascii="Palatino Linotype" w:hAnsi="Palatino Linotype" w:cs="Arial"/>
        </w:rPr>
        <w:t xml:space="preserve"> University </w:t>
      </w:r>
      <w:r w:rsidR="003D7A90">
        <w:rPr>
          <w:rFonts w:ascii="Palatino Linotype" w:hAnsi="Palatino Linotype" w:cs="Arial"/>
        </w:rPr>
        <w:t>SLO</w:t>
      </w:r>
      <w:r w:rsidRPr="00D631EF">
        <w:rPr>
          <w:rFonts w:ascii="Palatino Linotype" w:hAnsi="Palatino Linotype" w:cs="Arial"/>
        </w:rPr>
        <w:t xml:space="preserve"> 7). </w:t>
      </w:r>
    </w:p>
    <w:p w14:paraId="59D2A2C7" w14:textId="77777777" w:rsidR="002713A6" w:rsidRPr="00D631EF" w:rsidRDefault="002713A6" w:rsidP="002713A6">
      <w:pPr>
        <w:numPr>
          <w:ilvl w:val="0"/>
          <w:numId w:val="18"/>
        </w:numPr>
        <w:rPr>
          <w:rFonts w:ascii="Palatino Linotype" w:hAnsi="Palatino Linotype" w:cs="Arial"/>
          <w:sz w:val="22"/>
          <w:szCs w:val="22"/>
          <w:u w:val="single"/>
        </w:rPr>
      </w:pPr>
      <w:r w:rsidRPr="00D631EF">
        <w:rPr>
          <w:rFonts w:ascii="Palatino Linotype" w:hAnsi="Palatino Linotype" w:cs="Arial"/>
          <w:sz w:val="22"/>
          <w:szCs w:val="22"/>
        </w:rPr>
        <w:t xml:space="preserve">Students will demonstrate an understanding of how psychology interacts with the Christian faith (Psychology </w:t>
      </w:r>
      <w:r w:rsidR="003D7A90">
        <w:rPr>
          <w:rFonts w:ascii="Palatino Linotype" w:hAnsi="Palatino Linotype" w:cs="Arial"/>
        </w:rPr>
        <w:t>SLO</w:t>
      </w:r>
      <w:r w:rsidR="003D7A90">
        <w:rPr>
          <w:rFonts w:ascii="Palatino Linotype" w:hAnsi="Palatino Linotype" w:cs="Arial"/>
          <w:sz w:val="22"/>
          <w:szCs w:val="22"/>
        </w:rPr>
        <w:t xml:space="preserve"> 4;</w:t>
      </w:r>
      <w:r w:rsidRPr="00D631EF">
        <w:rPr>
          <w:rFonts w:ascii="Palatino Linotype" w:hAnsi="Palatino Linotype" w:cs="Arial"/>
          <w:sz w:val="22"/>
          <w:szCs w:val="22"/>
        </w:rPr>
        <w:t xml:space="preserve"> University </w:t>
      </w:r>
      <w:r w:rsidR="003D7A90">
        <w:rPr>
          <w:rFonts w:ascii="Palatino Linotype" w:hAnsi="Palatino Linotype" w:cs="Arial"/>
        </w:rPr>
        <w:t>SLO</w:t>
      </w:r>
      <w:r w:rsidRPr="00D631EF">
        <w:rPr>
          <w:rFonts w:ascii="Palatino Linotype" w:hAnsi="Palatino Linotype" w:cs="Arial"/>
          <w:sz w:val="22"/>
          <w:szCs w:val="22"/>
        </w:rPr>
        <w:t xml:space="preserve"> 4, 6).</w:t>
      </w:r>
    </w:p>
    <w:p w14:paraId="00BBA4DB" w14:textId="77777777" w:rsidR="00E62BA7" w:rsidRPr="00D631EF" w:rsidRDefault="00E62BA7" w:rsidP="00E62BA7">
      <w:pPr>
        <w:pStyle w:val="ListParagraph"/>
        <w:keepNext/>
        <w:ind w:left="1080"/>
        <w:rPr>
          <w:rFonts w:ascii="Palatino Linotype" w:hAnsi="Palatino Linotype" w:cs="Arial"/>
          <w:b/>
        </w:rPr>
      </w:pPr>
    </w:p>
    <w:p w14:paraId="39B02300" w14:textId="77777777" w:rsidR="00E62BA7" w:rsidRPr="00D631EF" w:rsidRDefault="001C55C3" w:rsidP="0090614A">
      <w:pPr>
        <w:pStyle w:val="ListParagraph"/>
        <w:keepNext/>
        <w:numPr>
          <w:ilvl w:val="0"/>
          <w:numId w:val="12"/>
        </w:numPr>
        <w:rPr>
          <w:rFonts w:ascii="Palatino Linotype" w:hAnsi="Palatino Linotype" w:cs="Arial"/>
          <w:b/>
        </w:rPr>
      </w:pPr>
      <w:r w:rsidRPr="00D631EF">
        <w:rPr>
          <w:rFonts w:ascii="Palatino Linotype" w:hAnsi="Palatino Linotype" w:cs="Arial"/>
          <w:b/>
        </w:rPr>
        <w:t>Required Text</w:t>
      </w:r>
    </w:p>
    <w:p w14:paraId="353B8EBE" w14:textId="77777777" w:rsidR="001C55C3" w:rsidRPr="00D631EF" w:rsidRDefault="001C55C3" w:rsidP="001C55C3">
      <w:pPr>
        <w:pStyle w:val="ListParagraph"/>
        <w:ind w:left="1080"/>
        <w:rPr>
          <w:rFonts w:ascii="Palatino Linotype" w:hAnsi="Palatino Linotype" w:cs="Arial"/>
        </w:rPr>
      </w:pPr>
      <w:r w:rsidRPr="00D631EF">
        <w:rPr>
          <w:rFonts w:ascii="Palatino Linotype" w:hAnsi="Palatino Linotype" w:cs="Arial"/>
        </w:rPr>
        <w:t xml:space="preserve">Myers, D.G., (2014). Exploring </w:t>
      </w:r>
      <w:r w:rsidRPr="00D631EF">
        <w:rPr>
          <w:rFonts w:ascii="Palatino Linotype" w:hAnsi="Palatino Linotype" w:cs="Arial"/>
          <w:i/>
        </w:rPr>
        <w:t>Psychology in Modules, ninth edition.</w:t>
      </w:r>
      <w:r w:rsidRPr="00D631EF">
        <w:rPr>
          <w:rFonts w:ascii="Palatino Linotype" w:hAnsi="Palatino Linotype" w:cs="Arial"/>
        </w:rPr>
        <w:t xml:space="preserve"> New York: Worth.</w:t>
      </w:r>
    </w:p>
    <w:p w14:paraId="48DFE8DD" w14:textId="77777777" w:rsidR="001C55C3" w:rsidRPr="00D631EF" w:rsidRDefault="001C55C3" w:rsidP="001C55C3">
      <w:pPr>
        <w:pStyle w:val="ListParagraph"/>
        <w:keepNext/>
        <w:ind w:left="1080"/>
        <w:rPr>
          <w:rFonts w:ascii="Palatino Linotype" w:hAnsi="Palatino Linotype" w:cs="Arial"/>
          <w:b/>
        </w:rPr>
      </w:pPr>
    </w:p>
    <w:p w14:paraId="50F537F5" w14:textId="77777777" w:rsidR="00BF4AA0" w:rsidRPr="00D631EF" w:rsidRDefault="00E62BA7" w:rsidP="00BF4AA0">
      <w:pPr>
        <w:pStyle w:val="ListParagraph"/>
        <w:keepNext/>
        <w:numPr>
          <w:ilvl w:val="0"/>
          <w:numId w:val="12"/>
        </w:numPr>
        <w:rPr>
          <w:rFonts w:ascii="Palatino Linotype" w:hAnsi="Palatino Linotype" w:cs="Arial"/>
          <w:b/>
        </w:rPr>
      </w:pPr>
      <w:r w:rsidRPr="00D631EF">
        <w:rPr>
          <w:rFonts w:ascii="Palatino Linotype" w:hAnsi="Palatino Linotype" w:cs="Arial"/>
          <w:b/>
        </w:rPr>
        <w:t>Course Requirements</w:t>
      </w:r>
    </w:p>
    <w:p w14:paraId="6A708B64" w14:textId="77777777" w:rsidR="00F6527A" w:rsidRPr="00D631EF" w:rsidRDefault="00F6527A" w:rsidP="00F6527A">
      <w:pPr>
        <w:pStyle w:val="ListParagraph"/>
        <w:keepNext/>
        <w:numPr>
          <w:ilvl w:val="0"/>
          <w:numId w:val="16"/>
        </w:numPr>
        <w:rPr>
          <w:rFonts w:ascii="Palatino Linotype" w:hAnsi="Palatino Linotype" w:cs="Arial"/>
        </w:rPr>
      </w:pPr>
      <w:r w:rsidRPr="00D631EF">
        <w:rPr>
          <w:rFonts w:ascii="Palatino Linotype" w:hAnsi="Palatino Linotype" w:cs="Arial"/>
        </w:rPr>
        <w:t>Readings</w:t>
      </w:r>
    </w:p>
    <w:p w14:paraId="7AA06FEA" w14:textId="77777777" w:rsidR="00F6527A" w:rsidRPr="00D631EF" w:rsidRDefault="00F6527A" w:rsidP="00F6527A">
      <w:pPr>
        <w:pStyle w:val="ListParagraph"/>
        <w:ind w:left="1440"/>
        <w:rPr>
          <w:rFonts w:ascii="Palatino Linotype" w:hAnsi="Palatino Linotype" w:cs="Arial"/>
        </w:rPr>
      </w:pPr>
      <w:r w:rsidRPr="00D631EF">
        <w:rPr>
          <w:rFonts w:ascii="Palatino Linotype" w:hAnsi="Palatino Linotype" w:cs="Arial"/>
        </w:rPr>
        <w:t xml:space="preserve">Reading assignments need to be completed </w:t>
      </w:r>
      <w:r w:rsidRPr="00D631EF">
        <w:rPr>
          <w:rFonts w:ascii="Palatino Linotype" w:hAnsi="Palatino Linotype" w:cs="Arial"/>
          <w:b/>
          <w:u w:val="single"/>
        </w:rPr>
        <w:t>BEFORE</w:t>
      </w:r>
      <w:r w:rsidRPr="00D631EF">
        <w:rPr>
          <w:rFonts w:ascii="Palatino Linotype" w:hAnsi="Palatino Linotype" w:cs="Arial"/>
        </w:rPr>
        <w:t xml:space="preserve"> they are covered in class. This will enhance your ability to participate in class discussions and exercises, and will help you to master the material. Class lectures and activities will expand on the reading, not repeat it. Exams will cover material from the text that we will not have time to address in class. </w:t>
      </w:r>
    </w:p>
    <w:p w14:paraId="77F2561F" w14:textId="77777777" w:rsidR="00F6527A" w:rsidRPr="00D631EF" w:rsidRDefault="00F6527A" w:rsidP="00F6527A">
      <w:pPr>
        <w:pStyle w:val="ListParagraph"/>
        <w:ind w:left="1440"/>
        <w:rPr>
          <w:rFonts w:ascii="Palatino Linotype" w:hAnsi="Palatino Linotype" w:cs="Arial"/>
        </w:rPr>
      </w:pPr>
    </w:p>
    <w:p w14:paraId="26DED5AE" w14:textId="77777777" w:rsidR="00BF4AA0" w:rsidRPr="00D631EF" w:rsidRDefault="00454CC8" w:rsidP="00BF4AA0">
      <w:pPr>
        <w:pStyle w:val="ListParagraph"/>
        <w:keepNext/>
        <w:numPr>
          <w:ilvl w:val="0"/>
          <w:numId w:val="16"/>
        </w:numPr>
        <w:rPr>
          <w:rFonts w:ascii="Palatino Linotype" w:hAnsi="Palatino Linotype" w:cs="Arial"/>
        </w:rPr>
      </w:pPr>
      <w:r w:rsidRPr="00D631EF">
        <w:rPr>
          <w:rFonts w:ascii="Palatino Linotype" w:hAnsi="Palatino Linotype" w:cs="Arial"/>
        </w:rPr>
        <w:t>Attendance &amp; Participation</w:t>
      </w:r>
      <w:r w:rsidRPr="00D631EF">
        <w:rPr>
          <w:rFonts w:ascii="Palatino Linotype" w:hAnsi="Palatino Linotype" w:cs="Arial"/>
        </w:rPr>
        <w:tab/>
        <w:t>(</w:t>
      </w:r>
      <w:r w:rsidR="00382243" w:rsidRPr="00D631EF">
        <w:rPr>
          <w:rFonts w:ascii="Palatino Linotype" w:hAnsi="Palatino Linotype" w:cs="Arial"/>
        </w:rPr>
        <w:t xml:space="preserve">25 </w:t>
      </w:r>
      <w:r w:rsidRPr="00D631EF">
        <w:rPr>
          <w:rFonts w:ascii="Palatino Linotype" w:hAnsi="Palatino Linotype" w:cs="Arial"/>
        </w:rPr>
        <w:t>points)</w:t>
      </w:r>
    </w:p>
    <w:p w14:paraId="4DB835C6" w14:textId="77777777" w:rsidR="00454CC8" w:rsidRPr="00D631EF" w:rsidRDefault="00BF4AA0" w:rsidP="00BF4AA0">
      <w:pPr>
        <w:pStyle w:val="ListParagraph"/>
        <w:keepNext/>
        <w:ind w:left="1440"/>
        <w:rPr>
          <w:rFonts w:ascii="Palatino Linotype" w:hAnsi="Palatino Linotype" w:cs="Arial"/>
        </w:rPr>
      </w:pPr>
      <w:r w:rsidRPr="00D631EF">
        <w:rPr>
          <w:rFonts w:ascii="Palatino Linotype" w:hAnsi="Palatino Linotype" w:cs="Arial"/>
        </w:rPr>
        <w:t xml:space="preserve">Your attendance is vital to your success in this class. The material presented </w:t>
      </w:r>
      <w:proofErr w:type="gramStart"/>
      <w:r w:rsidRPr="00D631EF">
        <w:rPr>
          <w:rFonts w:ascii="Palatino Linotype" w:hAnsi="Palatino Linotype" w:cs="Arial"/>
        </w:rPr>
        <w:t>is meant to be engaged</w:t>
      </w:r>
      <w:proofErr w:type="gramEnd"/>
      <w:r w:rsidRPr="00D631EF">
        <w:rPr>
          <w:rFonts w:ascii="Palatino Linotype" w:hAnsi="Palatino Linotype" w:cs="Arial"/>
        </w:rPr>
        <w:t xml:space="preserve"> with on multiple levels, personally, cognitively, and interpersonally. Therefore, the active participation of all students is a must. </w:t>
      </w:r>
      <w:r w:rsidR="00454CC8" w:rsidRPr="00D631EF">
        <w:rPr>
          <w:rFonts w:ascii="Palatino Linotype" w:hAnsi="Palatino Linotype" w:cs="Arial"/>
        </w:rPr>
        <w:t>Attendance will be taken for each class period. Students are allowed a total of three absences for the semester.  These absences do not need to be preapproved by the instructor. Starting with the fourth absence, the student’s grade wil</w:t>
      </w:r>
      <w:r w:rsidR="00B63845">
        <w:rPr>
          <w:rFonts w:ascii="Palatino Linotype" w:hAnsi="Palatino Linotype" w:cs="Arial"/>
        </w:rPr>
        <w:t>l be reduced by a grade level (</w:t>
      </w:r>
      <w:r w:rsidR="00454CC8" w:rsidRPr="00D631EF">
        <w:rPr>
          <w:rFonts w:ascii="Palatino Linotype" w:hAnsi="Palatino Linotype" w:cs="Arial"/>
        </w:rPr>
        <w:t>for example a B+ becomes a B-) for each class missed.</w:t>
      </w:r>
      <w:r w:rsidR="00F6527A" w:rsidRPr="00D631EF">
        <w:rPr>
          <w:rFonts w:ascii="Palatino Linotype" w:hAnsi="Palatino Linotype" w:cs="Arial"/>
        </w:rPr>
        <w:t xml:space="preserve"> Repeated tardiness will be mar</w:t>
      </w:r>
      <w:r w:rsidR="00BA619A">
        <w:rPr>
          <w:rFonts w:ascii="Palatino Linotype" w:hAnsi="Palatino Linotype" w:cs="Arial"/>
        </w:rPr>
        <w:t>ked down according to my discre</w:t>
      </w:r>
      <w:r w:rsidR="00F6527A" w:rsidRPr="00D631EF">
        <w:rPr>
          <w:rFonts w:ascii="Palatino Linotype" w:hAnsi="Palatino Linotype" w:cs="Arial"/>
        </w:rPr>
        <w:t>tion.</w:t>
      </w:r>
      <w:r w:rsidR="00454CC8" w:rsidRPr="00D631EF">
        <w:rPr>
          <w:rFonts w:ascii="Palatino Linotype" w:hAnsi="Palatino Linotype" w:cs="Arial"/>
        </w:rPr>
        <w:t xml:space="preserve"> If you have any questions, please don’t hesitate to talk to me. </w:t>
      </w:r>
    </w:p>
    <w:p w14:paraId="2EF3C44C" w14:textId="77777777" w:rsidR="004A3E64" w:rsidRPr="00D631EF" w:rsidRDefault="00BF4AA0" w:rsidP="00454CC8">
      <w:pPr>
        <w:pStyle w:val="ListParagraph"/>
        <w:keepNext/>
        <w:ind w:left="1440"/>
        <w:rPr>
          <w:rFonts w:ascii="Palatino Linotype" w:hAnsi="Palatino Linotype" w:cs="Arial"/>
        </w:rPr>
      </w:pPr>
      <w:r w:rsidRPr="00D631EF">
        <w:rPr>
          <w:rFonts w:ascii="Palatino Linotype" w:hAnsi="Palatino Linotype" w:cs="Arial"/>
        </w:rPr>
        <w:t xml:space="preserve"> </w:t>
      </w:r>
      <w:r w:rsidR="004A3E64" w:rsidRPr="00D631EF">
        <w:rPr>
          <w:rFonts w:ascii="Palatino Linotype" w:hAnsi="Palatino Linotype" w:cs="Arial"/>
        </w:rPr>
        <w:t xml:space="preserve"> </w:t>
      </w:r>
    </w:p>
    <w:p w14:paraId="58BE6981" w14:textId="77777777" w:rsidR="004A3E64" w:rsidRPr="00D631EF" w:rsidRDefault="00454CC8" w:rsidP="00BF4AA0">
      <w:pPr>
        <w:pStyle w:val="ListParagraph"/>
        <w:keepNext/>
        <w:numPr>
          <w:ilvl w:val="0"/>
          <w:numId w:val="16"/>
        </w:numPr>
        <w:rPr>
          <w:rFonts w:ascii="Palatino Linotype" w:hAnsi="Palatino Linotype" w:cs="Arial"/>
        </w:rPr>
      </w:pPr>
      <w:r w:rsidRPr="00D631EF">
        <w:rPr>
          <w:rFonts w:ascii="Palatino Linotype" w:hAnsi="Palatino Linotype" w:cs="Arial"/>
        </w:rPr>
        <w:t xml:space="preserve">Exams </w:t>
      </w:r>
      <w:r w:rsidR="00382243" w:rsidRPr="00D631EF">
        <w:rPr>
          <w:rFonts w:ascii="Palatino Linotype" w:hAnsi="Palatino Linotype" w:cs="Arial"/>
        </w:rPr>
        <w:t>(200 points)</w:t>
      </w:r>
    </w:p>
    <w:p w14:paraId="19D5F375" w14:textId="62A0B695" w:rsidR="00CF2462" w:rsidRDefault="0019646D" w:rsidP="00CF2462">
      <w:pPr>
        <w:pStyle w:val="ListParagraph"/>
        <w:spacing w:after="0"/>
        <w:ind w:left="1440"/>
        <w:rPr>
          <w:rFonts w:ascii="Palatino Linotype" w:hAnsi="Palatino Linotype" w:cs="Arial"/>
        </w:rPr>
      </w:pPr>
      <w:r>
        <w:rPr>
          <w:rFonts w:ascii="Palatino Linotype" w:hAnsi="Palatino Linotype" w:cs="Arial"/>
        </w:rPr>
        <w:t>Four</w:t>
      </w:r>
      <w:r w:rsidR="009D7B4B" w:rsidRPr="00D631EF">
        <w:rPr>
          <w:rFonts w:ascii="Palatino Linotype" w:hAnsi="Palatino Linotype" w:cs="Arial"/>
        </w:rPr>
        <w:t xml:space="preserve"> </w:t>
      </w:r>
      <w:r w:rsidR="00382243" w:rsidRPr="00D631EF">
        <w:rPr>
          <w:rFonts w:ascii="Palatino Linotype" w:hAnsi="Palatino Linotype" w:cs="Arial"/>
        </w:rPr>
        <w:t>5</w:t>
      </w:r>
      <w:r w:rsidR="009D7B4B" w:rsidRPr="00D631EF">
        <w:rPr>
          <w:rFonts w:ascii="Palatino Linotype" w:hAnsi="Palatino Linotype" w:cs="Arial"/>
        </w:rPr>
        <w:t>0-point exams will be given throughout the semester. The exams will include multiple choice, fill-in-the-blank questions, matching and short answer questions. They will cover the reading material as well as the material discussed in class.</w:t>
      </w:r>
      <w:r w:rsidR="00D04D0D">
        <w:rPr>
          <w:rFonts w:ascii="Palatino Linotype" w:hAnsi="Palatino Linotype" w:cs="Arial"/>
        </w:rPr>
        <w:t xml:space="preserve"> Students </w:t>
      </w:r>
      <w:proofErr w:type="gramStart"/>
      <w:r w:rsidR="00D04D0D">
        <w:rPr>
          <w:rFonts w:ascii="Palatino Linotype" w:hAnsi="Palatino Linotype" w:cs="Arial"/>
        </w:rPr>
        <w:t>should be prepared to be tested</w:t>
      </w:r>
      <w:proofErr w:type="gramEnd"/>
      <w:r w:rsidR="00D04D0D">
        <w:rPr>
          <w:rFonts w:ascii="Palatino Linotype" w:hAnsi="Palatino Linotype" w:cs="Arial"/>
        </w:rPr>
        <w:t xml:space="preserve"> on the terms and concepts to remember from each module on the schedule even if they are not covered in class.</w:t>
      </w:r>
      <w:r w:rsidR="009D7B4B" w:rsidRPr="00D631EF">
        <w:rPr>
          <w:rFonts w:ascii="Palatino Linotype" w:hAnsi="Palatino Linotype" w:cs="Arial"/>
        </w:rPr>
        <w:t xml:space="preserve"> The </w:t>
      </w:r>
      <w:r>
        <w:rPr>
          <w:rFonts w:ascii="Palatino Linotype" w:hAnsi="Palatino Linotype" w:cs="Arial"/>
        </w:rPr>
        <w:t>exams are not cumulative.</w:t>
      </w:r>
      <w:r w:rsidR="009D7B4B" w:rsidRPr="00D631EF">
        <w:rPr>
          <w:rFonts w:ascii="Palatino Linotype" w:hAnsi="Palatino Linotype" w:cs="Arial"/>
        </w:rPr>
        <w:t xml:space="preserve"> Please bring a </w:t>
      </w:r>
      <w:proofErr w:type="spellStart"/>
      <w:r w:rsidR="009D7B4B" w:rsidRPr="00D631EF">
        <w:rPr>
          <w:rFonts w:ascii="Palatino Linotype" w:hAnsi="Palatino Linotype" w:cs="Arial"/>
        </w:rPr>
        <w:t>scantron</w:t>
      </w:r>
      <w:proofErr w:type="spellEnd"/>
      <w:r w:rsidR="009D7B4B" w:rsidRPr="00D631EF">
        <w:rPr>
          <w:rFonts w:ascii="Palatino Linotype" w:hAnsi="Palatino Linotype" w:cs="Arial"/>
        </w:rPr>
        <w:t xml:space="preserve"> for each exam.</w:t>
      </w:r>
      <w:r w:rsidR="00CF2462">
        <w:rPr>
          <w:rFonts w:ascii="Palatino Linotype" w:hAnsi="Palatino Linotype" w:cs="Arial"/>
        </w:rPr>
        <w:t xml:space="preserve"> </w:t>
      </w:r>
    </w:p>
    <w:p w14:paraId="261032A0" w14:textId="77777777" w:rsidR="00E1013D" w:rsidRPr="00CF2462" w:rsidRDefault="00E1013D" w:rsidP="00CF2462">
      <w:pPr>
        <w:pStyle w:val="ListParagraph"/>
        <w:spacing w:after="0"/>
        <w:ind w:left="1440"/>
        <w:rPr>
          <w:rFonts w:ascii="Palatino Linotype" w:hAnsi="Palatino Linotype" w:cs="Arial"/>
        </w:rPr>
      </w:pPr>
    </w:p>
    <w:p w14:paraId="62B7155A" w14:textId="03794FFE" w:rsidR="00A92807" w:rsidRPr="00D631EF" w:rsidRDefault="00A92807" w:rsidP="00CF2462">
      <w:pPr>
        <w:pStyle w:val="ListParagraph"/>
        <w:numPr>
          <w:ilvl w:val="0"/>
          <w:numId w:val="16"/>
        </w:numPr>
        <w:rPr>
          <w:rFonts w:ascii="Palatino Linotype" w:hAnsi="Palatino Linotype" w:cs="Arial"/>
        </w:rPr>
      </w:pPr>
      <w:r w:rsidRPr="00D631EF">
        <w:rPr>
          <w:rFonts w:ascii="Palatino Linotype" w:hAnsi="Palatino Linotype" w:cs="Arial"/>
        </w:rPr>
        <w:t xml:space="preserve">Integrative </w:t>
      </w:r>
      <w:r w:rsidR="00F11D18">
        <w:rPr>
          <w:rFonts w:ascii="Palatino Linotype" w:hAnsi="Palatino Linotype" w:cs="Arial"/>
        </w:rPr>
        <w:t>Summary</w:t>
      </w:r>
      <w:r w:rsidR="00454CC8" w:rsidRPr="00D631EF">
        <w:rPr>
          <w:rFonts w:ascii="Palatino Linotype" w:hAnsi="Palatino Linotype" w:cs="Arial"/>
        </w:rPr>
        <w:t xml:space="preserve"> Paper</w:t>
      </w:r>
      <w:r w:rsidR="0019646D">
        <w:rPr>
          <w:rFonts w:ascii="Palatino Linotype" w:hAnsi="Palatino Linotype" w:cs="Arial"/>
        </w:rPr>
        <w:t xml:space="preserve"> (185</w:t>
      </w:r>
      <w:r w:rsidR="0053655C">
        <w:rPr>
          <w:rFonts w:ascii="Palatino Linotype" w:hAnsi="Palatino Linotype" w:cs="Arial"/>
        </w:rPr>
        <w:t xml:space="preserve"> points</w:t>
      </w:r>
      <w:r w:rsidR="0019646D">
        <w:rPr>
          <w:rFonts w:ascii="Palatino Linotype" w:hAnsi="Palatino Linotype" w:cs="Arial"/>
        </w:rPr>
        <w:t xml:space="preserve">) </w:t>
      </w:r>
    </w:p>
    <w:p w14:paraId="24BB0579" w14:textId="0385D2BF" w:rsidR="00BF4AA0" w:rsidRDefault="00A92807" w:rsidP="00CF2462">
      <w:pPr>
        <w:pStyle w:val="ListParagraph"/>
        <w:ind w:left="1440"/>
        <w:rPr>
          <w:rFonts w:ascii="Palatino Linotype" w:hAnsi="Palatino Linotype" w:cs="Arial"/>
        </w:rPr>
      </w:pPr>
      <w:r w:rsidRPr="00D631EF">
        <w:rPr>
          <w:rFonts w:ascii="Palatino Linotype" w:hAnsi="Palatino Linotype" w:cs="Arial"/>
        </w:rPr>
        <w:t xml:space="preserve">This is an opportunity to examine the interaction between faith and psychology. Please pick a topic of interest within the field of psychology (e.g. bulimia nervosa in religious populations, the neuroscience of worship, religious coping after a disaster, the use of prayer </w:t>
      </w:r>
      <w:r w:rsidR="00F11D18">
        <w:rPr>
          <w:rFonts w:ascii="Palatino Linotype" w:hAnsi="Palatino Linotype" w:cs="Arial"/>
        </w:rPr>
        <w:t xml:space="preserve">in psychotherapy) and write a </w:t>
      </w:r>
      <w:r w:rsidR="0053655C">
        <w:rPr>
          <w:rFonts w:ascii="Palatino Linotype" w:hAnsi="Palatino Linotype" w:cs="Arial"/>
        </w:rPr>
        <w:t>5</w:t>
      </w:r>
      <w:r w:rsidR="0053655C" w:rsidRPr="00D631EF">
        <w:rPr>
          <w:rFonts w:ascii="Palatino Linotype" w:hAnsi="Palatino Linotype" w:cs="Arial"/>
        </w:rPr>
        <w:t>-page</w:t>
      </w:r>
      <w:r w:rsidR="0053655C">
        <w:rPr>
          <w:rFonts w:ascii="Palatino Linotype" w:hAnsi="Palatino Linotype" w:cs="Arial"/>
        </w:rPr>
        <w:t xml:space="preserve"> (Assignment must be 5 pages; 4 ½ pages will result in an automatic grade reduction)</w:t>
      </w:r>
      <w:r w:rsidR="00F11D18">
        <w:rPr>
          <w:rFonts w:ascii="Palatino Linotype" w:hAnsi="Palatino Linotype" w:cs="Arial"/>
        </w:rPr>
        <w:t xml:space="preserve"> encyclopedia entry that summarizes the subject</w:t>
      </w:r>
      <w:r w:rsidR="009D7B4B" w:rsidRPr="00D631EF">
        <w:rPr>
          <w:rFonts w:ascii="Palatino Linotype" w:hAnsi="Palatino Linotype" w:cs="Arial"/>
        </w:rPr>
        <w:t xml:space="preserve"> (not including cover page, abstract, and references)</w:t>
      </w:r>
      <w:r w:rsidR="00F11D18">
        <w:rPr>
          <w:rFonts w:ascii="Palatino Linotype" w:hAnsi="Palatino Linotype" w:cs="Arial"/>
        </w:rPr>
        <w:t>.  The paper summary should be in</w:t>
      </w:r>
      <w:r w:rsidRPr="00D631EF">
        <w:rPr>
          <w:rFonts w:ascii="Palatino Linotype" w:hAnsi="Palatino Linotype" w:cs="Arial"/>
        </w:rPr>
        <w:t xml:space="preserve"> APA format</w:t>
      </w:r>
      <w:r w:rsidR="00F11D18">
        <w:rPr>
          <w:rFonts w:ascii="Palatino Linotype" w:hAnsi="Palatino Linotype" w:cs="Arial"/>
        </w:rPr>
        <w:t xml:space="preserve"> and will be graded based on the amount of information and quality of the writing.</w:t>
      </w:r>
      <w:r w:rsidRPr="00D631EF">
        <w:rPr>
          <w:rFonts w:ascii="Palatino Linotype" w:hAnsi="Palatino Linotype" w:cs="Arial"/>
        </w:rPr>
        <w:t xml:space="preserve"> Articles must be from peer-reviewed journals and cannot be from a blog, newspaper, website or magazine. Please consult me if in doubt about the</w:t>
      </w:r>
      <w:r w:rsidR="0053655C">
        <w:rPr>
          <w:rFonts w:ascii="Palatino Linotype" w:hAnsi="Palatino Linotype" w:cs="Arial"/>
        </w:rPr>
        <w:t xml:space="preserve"> appropriateness of your summary</w:t>
      </w:r>
      <w:r w:rsidRPr="00D631EF">
        <w:rPr>
          <w:rFonts w:ascii="Palatino Linotype" w:hAnsi="Palatino Linotype" w:cs="Arial"/>
        </w:rPr>
        <w:t>.</w:t>
      </w:r>
      <w:r w:rsidR="009D7B4B" w:rsidRPr="00D631EF">
        <w:rPr>
          <w:rFonts w:ascii="Palatino Linotype" w:hAnsi="Palatino Linotype" w:cs="Arial"/>
        </w:rPr>
        <w:t xml:space="preserve"> A h</w:t>
      </w:r>
      <w:r w:rsidRPr="00D631EF">
        <w:rPr>
          <w:rFonts w:ascii="Palatino Linotype" w:hAnsi="Palatino Linotype" w:cs="Arial"/>
        </w:rPr>
        <w:t xml:space="preserve">andout detailing the requirements of this paper will be posted on Campus Cruiser. </w:t>
      </w:r>
      <w:r w:rsidR="00BA619A">
        <w:rPr>
          <w:rFonts w:ascii="Palatino Linotype" w:hAnsi="Palatino Linotype" w:cs="Arial"/>
        </w:rPr>
        <w:t xml:space="preserve">The </w:t>
      </w:r>
      <w:r w:rsidR="00F11D18">
        <w:rPr>
          <w:rFonts w:ascii="Palatino Linotype" w:hAnsi="Palatino Linotype" w:cs="Arial"/>
        </w:rPr>
        <w:t>paper must include</w:t>
      </w:r>
      <w:r w:rsidR="00BA619A">
        <w:rPr>
          <w:rFonts w:ascii="Palatino Linotype" w:hAnsi="Palatino Linotype" w:cs="Arial"/>
        </w:rPr>
        <w:t xml:space="preserve"> </w:t>
      </w:r>
      <w:r w:rsidR="00BA619A" w:rsidRPr="00A41294">
        <w:rPr>
          <w:rFonts w:ascii="Palatino Linotype" w:hAnsi="Palatino Linotype" w:cs="Arial"/>
          <w:u w:val="single"/>
        </w:rPr>
        <w:t>at least</w:t>
      </w:r>
      <w:r w:rsidR="00BA619A">
        <w:rPr>
          <w:rFonts w:ascii="Palatino Linotype" w:hAnsi="Palatino Linotype" w:cs="Arial"/>
        </w:rPr>
        <w:t xml:space="preserve"> 10 sources, cited in APA style</w:t>
      </w:r>
      <w:r w:rsidR="00F11D18">
        <w:rPr>
          <w:rFonts w:ascii="Palatino Linotype" w:hAnsi="Palatino Linotype" w:cs="Arial"/>
        </w:rPr>
        <w:t xml:space="preserve">, although they all do not have to be used in the paper.  </w:t>
      </w:r>
      <w:r w:rsidR="00A41294">
        <w:rPr>
          <w:rFonts w:ascii="Palatino Linotype" w:hAnsi="Palatino Linotype" w:cs="Arial"/>
        </w:rPr>
        <w:t>You will receive feedback regarding your topic and sources.</w:t>
      </w:r>
      <w:r w:rsidR="00F11D18">
        <w:rPr>
          <w:rFonts w:ascii="Palatino Linotype" w:hAnsi="Palatino Linotype" w:cs="Arial"/>
        </w:rPr>
        <w:t xml:space="preserve"> </w:t>
      </w:r>
    </w:p>
    <w:p w14:paraId="7E416CB4" w14:textId="68C48508" w:rsidR="0019646D" w:rsidRDefault="0019646D" w:rsidP="00A41294">
      <w:pPr>
        <w:pStyle w:val="ListParagraph"/>
        <w:keepNext/>
        <w:ind w:left="1440"/>
        <w:rPr>
          <w:rFonts w:ascii="Palatino Linotype" w:hAnsi="Palatino Linotype" w:cs="Arial"/>
        </w:rPr>
      </w:pPr>
      <w:r>
        <w:rPr>
          <w:rFonts w:ascii="Palatino Linotype" w:hAnsi="Palatino Linotype" w:cs="Arial"/>
        </w:rPr>
        <w:lastRenderedPageBreak/>
        <w:tab/>
        <w:t>Abstract = 25 points</w:t>
      </w:r>
    </w:p>
    <w:p w14:paraId="2EF42F3A" w14:textId="356AAA6A" w:rsidR="0019646D" w:rsidRDefault="0019646D" w:rsidP="00A41294">
      <w:pPr>
        <w:pStyle w:val="ListParagraph"/>
        <w:keepNext/>
        <w:ind w:left="1440"/>
        <w:rPr>
          <w:rFonts w:ascii="Palatino Linotype" w:hAnsi="Palatino Linotype" w:cs="Arial"/>
        </w:rPr>
      </w:pPr>
      <w:r>
        <w:rPr>
          <w:rFonts w:ascii="Palatino Linotype" w:hAnsi="Palatino Linotype" w:cs="Arial"/>
        </w:rPr>
        <w:tab/>
        <w:t>Revised abstract/ sources = 35 points</w:t>
      </w:r>
    </w:p>
    <w:p w14:paraId="497555D5" w14:textId="3E7790B8" w:rsidR="0019646D" w:rsidRDefault="0019646D" w:rsidP="00A41294">
      <w:pPr>
        <w:pStyle w:val="ListParagraph"/>
        <w:keepNext/>
        <w:ind w:left="1440"/>
        <w:rPr>
          <w:rFonts w:ascii="Palatino Linotype" w:hAnsi="Palatino Linotype" w:cs="Arial"/>
        </w:rPr>
      </w:pPr>
      <w:r>
        <w:rPr>
          <w:rFonts w:ascii="Palatino Linotype" w:hAnsi="Palatino Linotype" w:cs="Arial"/>
        </w:rPr>
        <w:tab/>
        <w:t>First Draft = 50 points</w:t>
      </w:r>
    </w:p>
    <w:p w14:paraId="58187CC6" w14:textId="3B75A715" w:rsidR="0019646D" w:rsidRPr="0019646D" w:rsidRDefault="0019646D" w:rsidP="00A41294">
      <w:pPr>
        <w:pStyle w:val="ListParagraph"/>
        <w:keepNext/>
        <w:ind w:left="1440"/>
        <w:rPr>
          <w:rFonts w:ascii="Palatino Linotype" w:hAnsi="Palatino Linotype" w:cs="Arial"/>
          <w:u w:val="single"/>
        </w:rPr>
      </w:pPr>
      <w:r>
        <w:rPr>
          <w:rFonts w:ascii="Palatino Linotype" w:hAnsi="Palatino Linotype" w:cs="Arial"/>
        </w:rPr>
        <w:tab/>
      </w:r>
      <w:r w:rsidRPr="0019646D">
        <w:rPr>
          <w:rFonts w:ascii="Palatino Linotype" w:hAnsi="Palatino Linotype" w:cs="Arial"/>
          <w:u w:val="single"/>
        </w:rPr>
        <w:t>Final = 75 points</w:t>
      </w:r>
    </w:p>
    <w:p w14:paraId="14D1A59E" w14:textId="77777777" w:rsidR="00CF2462" w:rsidRDefault="0019646D" w:rsidP="00CF2462">
      <w:pPr>
        <w:pStyle w:val="ListParagraph"/>
        <w:keepNext/>
        <w:ind w:left="1440"/>
        <w:rPr>
          <w:rFonts w:ascii="Palatino Linotype" w:hAnsi="Palatino Linotype" w:cs="Arial"/>
        </w:rPr>
      </w:pPr>
      <w:r>
        <w:rPr>
          <w:rFonts w:ascii="Palatino Linotype" w:hAnsi="Palatino Linotype" w:cs="Arial"/>
        </w:rPr>
        <w:tab/>
        <w:t>Total = 185</w:t>
      </w:r>
    </w:p>
    <w:p w14:paraId="30C0FC1B" w14:textId="49CB4BA8" w:rsidR="00F6527A" w:rsidRDefault="00F6527A" w:rsidP="00CF2462">
      <w:pPr>
        <w:keepNext/>
        <w:rPr>
          <w:rFonts w:ascii="Palatino Linotype" w:hAnsi="Palatino Linotype" w:cs="Arial"/>
          <w:b/>
        </w:rPr>
      </w:pPr>
      <w:r w:rsidRPr="00CF2462">
        <w:rPr>
          <w:rFonts w:ascii="Palatino Linotype" w:hAnsi="Palatino Linotype" w:cs="Arial"/>
          <w:b/>
        </w:rPr>
        <w:t>Estimated Coursework Time</w:t>
      </w:r>
    </w:p>
    <w:p w14:paraId="5672EFBA" w14:textId="77777777" w:rsidR="00E1013D" w:rsidRPr="00CF2462" w:rsidRDefault="00E1013D" w:rsidP="00CF2462">
      <w:pPr>
        <w:keepNext/>
        <w:rPr>
          <w:rFonts w:ascii="Palatino Linotype" w:hAnsi="Palatino Linotype" w:cs="Arial"/>
          <w:b/>
        </w:rPr>
      </w:pPr>
    </w:p>
    <w:tbl>
      <w:tblPr>
        <w:tblW w:w="7920" w:type="dxa"/>
        <w:tblInd w:w="10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570"/>
        <w:gridCol w:w="1350"/>
      </w:tblGrid>
      <w:tr w:rsidR="00F6527A" w:rsidRPr="00A41294" w14:paraId="4EA65782" w14:textId="77777777" w:rsidTr="007E780A">
        <w:trPr>
          <w:tblHeader/>
        </w:trPr>
        <w:tc>
          <w:tcPr>
            <w:tcW w:w="6570" w:type="dxa"/>
            <w:tcBorders>
              <w:right w:val="single" w:sz="4" w:space="0" w:color="000000"/>
            </w:tcBorders>
            <w:vAlign w:val="bottom"/>
          </w:tcPr>
          <w:p w14:paraId="76945EFD" w14:textId="77777777" w:rsidR="00F6527A" w:rsidRPr="00A41294" w:rsidRDefault="00F6527A" w:rsidP="007E780A">
            <w:pPr>
              <w:rPr>
                <w:rFonts w:ascii="Palatino Linotype" w:hAnsi="Palatino Linotype" w:cs="Arial"/>
                <w:b/>
                <w:sz w:val="22"/>
                <w:szCs w:val="22"/>
              </w:rPr>
            </w:pPr>
            <w:r w:rsidRPr="00A41294">
              <w:rPr>
                <w:rFonts w:ascii="Palatino Linotype" w:hAnsi="Palatino Linotype" w:cs="Arial"/>
                <w:b/>
                <w:sz w:val="22"/>
                <w:szCs w:val="22"/>
              </w:rPr>
              <w:t>READING</w:t>
            </w:r>
          </w:p>
        </w:tc>
        <w:tc>
          <w:tcPr>
            <w:tcW w:w="1350" w:type="dxa"/>
            <w:tcBorders>
              <w:left w:val="single" w:sz="4" w:space="0" w:color="000000"/>
            </w:tcBorders>
            <w:vAlign w:val="bottom"/>
          </w:tcPr>
          <w:p w14:paraId="350CFF2E" w14:textId="77777777" w:rsidR="00F6527A" w:rsidRPr="00A41294" w:rsidRDefault="00F6527A" w:rsidP="007E780A">
            <w:pPr>
              <w:rPr>
                <w:rFonts w:ascii="Palatino Linotype" w:hAnsi="Palatino Linotype" w:cs="Arial"/>
                <w:b/>
                <w:sz w:val="22"/>
                <w:szCs w:val="22"/>
              </w:rPr>
            </w:pPr>
            <w:r w:rsidRPr="00A41294">
              <w:rPr>
                <w:rFonts w:ascii="Palatino Linotype" w:hAnsi="Palatino Linotype" w:cs="Arial"/>
                <w:b/>
                <w:sz w:val="22"/>
                <w:szCs w:val="22"/>
              </w:rPr>
              <w:t>Hours</w:t>
            </w:r>
          </w:p>
        </w:tc>
      </w:tr>
      <w:tr w:rsidR="00F6527A" w:rsidRPr="00A41294" w14:paraId="24E8502F" w14:textId="77777777" w:rsidTr="007E780A">
        <w:tc>
          <w:tcPr>
            <w:tcW w:w="6570" w:type="dxa"/>
            <w:tcBorders>
              <w:right w:val="single" w:sz="4" w:space="0" w:color="000000"/>
            </w:tcBorders>
          </w:tcPr>
          <w:p w14:paraId="5E780139" w14:textId="77777777" w:rsidR="00F6527A" w:rsidRPr="00A41294" w:rsidRDefault="00F6527A" w:rsidP="007E780A">
            <w:pPr>
              <w:rPr>
                <w:rFonts w:ascii="Palatino Linotype" w:hAnsi="Palatino Linotype" w:cs="Arial"/>
                <w:sz w:val="22"/>
                <w:szCs w:val="22"/>
              </w:rPr>
            </w:pPr>
            <w:r w:rsidRPr="00A41294">
              <w:rPr>
                <w:rFonts w:ascii="Palatino Linotype" w:hAnsi="Palatino Linotype" w:cs="Arial"/>
                <w:sz w:val="22"/>
                <w:szCs w:val="22"/>
              </w:rPr>
              <w:t>Myers text (6 hours per week)</w:t>
            </w:r>
          </w:p>
        </w:tc>
        <w:tc>
          <w:tcPr>
            <w:tcW w:w="1350" w:type="dxa"/>
            <w:tcBorders>
              <w:left w:val="single" w:sz="4" w:space="0" w:color="000000"/>
            </w:tcBorders>
          </w:tcPr>
          <w:p w14:paraId="3CD3D03C" w14:textId="77777777" w:rsidR="00F6527A" w:rsidRPr="00A41294" w:rsidRDefault="00F6527A" w:rsidP="007E780A">
            <w:pPr>
              <w:rPr>
                <w:rFonts w:ascii="Palatino Linotype" w:hAnsi="Palatino Linotype" w:cs="Arial"/>
                <w:sz w:val="22"/>
                <w:szCs w:val="22"/>
              </w:rPr>
            </w:pPr>
            <w:r w:rsidRPr="00A41294">
              <w:rPr>
                <w:rFonts w:ascii="Palatino Linotype" w:hAnsi="Palatino Linotype" w:cs="Arial"/>
                <w:sz w:val="22"/>
                <w:szCs w:val="22"/>
              </w:rPr>
              <w:t>90</w:t>
            </w:r>
          </w:p>
        </w:tc>
      </w:tr>
      <w:tr w:rsidR="00F6527A" w:rsidRPr="00A41294" w14:paraId="26B98A52" w14:textId="77777777" w:rsidTr="007E780A">
        <w:trPr>
          <w:tblHeader/>
        </w:trPr>
        <w:tc>
          <w:tcPr>
            <w:tcW w:w="6570" w:type="dxa"/>
            <w:tcBorders>
              <w:right w:val="single" w:sz="4" w:space="0" w:color="000000"/>
            </w:tcBorders>
            <w:vAlign w:val="bottom"/>
          </w:tcPr>
          <w:p w14:paraId="7F58F25D" w14:textId="77777777" w:rsidR="00F6527A" w:rsidRPr="00A41294" w:rsidRDefault="00F6527A" w:rsidP="007E780A">
            <w:pPr>
              <w:rPr>
                <w:rFonts w:ascii="Palatino Linotype" w:hAnsi="Palatino Linotype" w:cs="Arial"/>
                <w:b/>
                <w:sz w:val="22"/>
                <w:szCs w:val="22"/>
              </w:rPr>
            </w:pPr>
            <w:r w:rsidRPr="00A41294">
              <w:rPr>
                <w:rFonts w:ascii="Palatino Linotype" w:hAnsi="Palatino Linotype" w:cs="Arial"/>
                <w:b/>
                <w:sz w:val="22"/>
                <w:szCs w:val="22"/>
              </w:rPr>
              <w:t>ASSIGNMENTS</w:t>
            </w:r>
          </w:p>
        </w:tc>
        <w:tc>
          <w:tcPr>
            <w:tcW w:w="1350" w:type="dxa"/>
            <w:tcBorders>
              <w:left w:val="single" w:sz="4" w:space="0" w:color="000000"/>
            </w:tcBorders>
            <w:vAlign w:val="bottom"/>
          </w:tcPr>
          <w:p w14:paraId="1256CB14" w14:textId="77777777" w:rsidR="00F6527A" w:rsidRPr="00A41294" w:rsidRDefault="00F6527A" w:rsidP="007E780A">
            <w:pPr>
              <w:rPr>
                <w:rFonts w:ascii="Palatino Linotype" w:hAnsi="Palatino Linotype" w:cs="Arial"/>
                <w:b/>
                <w:sz w:val="22"/>
                <w:szCs w:val="22"/>
              </w:rPr>
            </w:pPr>
          </w:p>
        </w:tc>
      </w:tr>
      <w:tr w:rsidR="00F6527A" w:rsidRPr="00A41294" w14:paraId="5A09A6D1" w14:textId="77777777" w:rsidTr="007E780A">
        <w:tc>
          <w:tcPr>
            <w:tcW w:w="6570" w:type="dxa"/>
            <w:tcBorders>
              <w:right w:val="single" w:sz="4" w:space="0" w:color="000000"/>
            </w:tcBorders>
          </w:tcPr>
          <w:p w14:paraId="36FC2D47" w14:textId="77777777" w:rsidR="00F6527A" w:rsidRPr="00A41294" w:rsidRDefault="00F6527A" w:rsidP="007E780A">
            <w:pPr>
              <w:rPr>
                <w:rFonts w:ascii="Palatino Linotype" w:hAnsi="Palatino Linotype" w:cs="Arial"/>
                <w:sz w:val="22"/>
                <w:szCs w:val="22"/>
              </w:rPr>
            </w:pPr>
            <w:r w:rsidRPr="00A41294">
              <w:rPr>
                <w:rFonts w:ascii="Palatino Linotype" w:hAnsi="Palatino Linotype" w:cs="Arial"/>
                <w:sz w:val="22"/>
                <w:szCs w:val="22"/>
              </w:rPr>
              <w:t>Integrative Literature Review</w:t>
            </w:r>
          </w:p>
        </w:tc>
        <w:tc>
          <w:tcPr>
            <w:tcW w:w="1350" w:type="dxa"/>
            <w:tcBorders>
              <w:left w:val="single" w:sz="4" w:space="0" w:color="000000"/>
            </w:tcBorders>
          </w:tcPr>
          <w:p w14:paraId="0361CD32" w14:textId="77777777" w:rsidR="00F6527A" w:rsidRPr="00A41294" w:rsidRDefault="00F6527A" w:rsidP="007E780A">
            <w:pPr>
              <w:rPr>
                <w:rFonts w:ascii="Palatino Linotype" w:hAnsi="Palatino Linotype" w:cs="Arial"/>
                <w:sz w:val="22"/>
                <w:szCs w:val="22"/>
              </w:rPr>
            </w:pPr>
            <w:r w:rsidRPr="00A41294">
              <w:rPr>
                <w:rFonts w:ascii="Palatino Linotype" w:hAnsi="Palatino Linotype" w:cs="Arial"/>
                <w:sz w:val="22"/>
                <w:szCs w:val="22"/>
              </w:rPr>
              <w:t>15</w:t>
            </w:r>
          </w:p>
        </w:tc>
      </w:tr>
      <w:tr w:rsidR="00F6527A" w:rsidRPr="00A41294" w14:paraId="52A5B676" w14:textId="77777777" w:rsidTr="007E780A">
        <w:trPr>
          <w:tblHeader/>
        </w:trPr>
        <w:tc>
          <w:tcPr>
            <w:tcW w:w="6570" w:type="dxa"/>
            <w:tcBorders>
              <w:right w:val="single" w:sz="4" w:space="0" w:color="000000"/>
            </w:tcBorders>
            <w:vAlign w:val="bottom"/>
          </w:tcPr>
          <w:p w14:paraId="3F518DD9" w14:textId="77777777" w:rsidR="00F6527A" w:rsidRPr="00A41294" w:rsidRDefault="00F6527A" w:rsidP="007E780A">
            <w:pPr>
              <w:rPr>
                <w:rFonts w:ascii="Palatino Linotype" w:hAnsi="Palatino Linotype" w:cs="Arial"/>
                <w:b/>
                <w:sz w:val="22"/>
                <w:szCs w:val="22"/>
              </w:rPr>
            </w:pPr>
            <w:r w:rsidRPr="00A41294">
              <w:rPr>
                <w:rFonts w:ascii="Palatino Linotype" w:hAnsi="Palatino Linotype" w:cs="Arial"/>
                <w:b/>
                <w:sz w:val="22"/>
                <w:szCs w:val="22"/>
              </w:rPr>
              <w:t>REVIEW FOR EXAMS</w:t>
            </w:r>
          </w:p>
        </w:tc>
        <w:tc>
          <w:tcPr>
            <w:tcW w:w="1350" w:type="dxa"/>
            <w:tcBorders>
              <w:left w:val="single" w:sz="4" w:space="0" w:color="000000"/>
            </w:tcBorders>
            <w:vAlign w:val="bottom"/>
          </w:tcPr>
          <w:p w14:paraId="36BB8337" w14:textId="77777777" w:rsidR="00F6527A" w:rsidRPr="00A41294" w:rsidRDefault="00F6527A" w:rsidP="007E780A">
            <w:pPr>
              <w:rPr>
                <w:rFonts w:ascii="Palatino Linotype" w:hAnsi="Palatino Linotype" w:cs="Arial"/>
                <w:b/>
                <w:sz w:val="22"/>
                <w:szCs w:val="22"/>
              </w:rPr>
            </w:pPr>
          </w:p>
        </w:tc>
      </w:tr>
      <w:tr w:rsidR="00F6527A" w:rsidRPr="00A41294" w14:paraId="237BAA63" w14:textId="77777777" w:rsidTr="007E780A">
        <w:tc>
          <w:tcPr>
            <w:tcW w:w="6570" w:type="dxa"/>
            <w:tcBorders>
              <w:right w:val="single" w:sz="4" w:space="0" w:color="000000"/>
            </w:tcBorders>
          </w:tcPr>
          <w:p w14:paraId="3A55B2C5" w14:textId="77777777" w:rsidR="00F6527A" w:rsidRPr="00A41294" w:rsidRDefault="00F6527A" w:rsidP="007E780A">
            <w:pPr>
              <w:rPr>
                <w:rFonts w:ascii="Palatino Linotype" w:hAnsi="Palatino Linotype" w:cs="Arial"/>
                <w:sz w:val="22"/>
                <w:szCs w:val="22"/>
              </w:rPr>
            </w:pPr>
            <w:r w:rsidRPr="00A41294">
              <w:rPr>
                <w:rFonts w:ascii="Palatino Linotype" w:hAnsi="Palatino Linotype" w:cs="Arial"/>
                <w:sz w:val="22"/>
                <w:szCs w:val="22"/>
              </w:rPr>
              <w:t>Review for exams (3 hours each x 5 exams)</w:t>
            </w:r>
          </w:p>
        </w:tc>
        <w:tc>
          <w:tcPr>
            <w:tcW w:w="1350" w:type="dxa"/>
            <w:tcBorders>
              <w:left w:val="single" w:sz="4" w:space="0" w:color="000000"/>
            </w:tcBorders>
          </w:tcPr>
          <w:p w14:paraId="04B80A9C" w14:textId="77777777" w:rsidR="00F6527A" w:rsidRPr="00A41294" w:rsidRDefault="00F6527A" w:rsidP="007E780A">
            <w:pPr>
              <w:rPr>
                <w:rFonts w:ascii="Palatino Linotype" w:hAnsi="Palatino Linotype" w:cs="Arial"/>
                <w:sz w:val="22"/>
                <w:szCs w:val="22"/>
              </w:rPr>
            </w:pPr>
            <w:r w:rsidRPr="00A41294">
              <w:rPr>
                <w:rFonts w:ascii="Palatino Linotype" w:hAnsi="Palatino Linotype" w:cs="Arial"/>
                <w:sz w:val="22"/>
                <w:szCs w:val="22"/>
              </w:rPr>
              <w:t>15</w:t>
            </w:r>
          </w:p>
        </w:tc>
      </w:tr>
      <w:tr w:rsidR="00F6527A" w:rsidRPr="00A41294" w14:paraId="116A4A83" w14:textId="77777777" w:rsidTr="007E780A">
        <w:tblPrEx>
          <w:tblBorders>
            <w:insideV w:val="single" w:sz="4" w:space="0" w:color="000000"/>
          </w:tblBorders>
        </w:tblPrEx>
        <w:tc>
          <w:tcPr>
            <w:tcW w:w="6570" w:type="dxa"/>
          </w:tcPr>
          <w:p w14:paraId="5A4455C8" w14:textId="77777777" w:rsidR="00F6527A" w:rsidRPr="00A41294" w:rsidRDefault="00F6527A" w:rsidP="007E780A">
            <w:pPr>
              <w:rPr>
                <w:rFonts w:ascii="Palatino Linotype" w:hAnsi="Palatino Linotype" w:cs="Arial"/>
                <w:b/>
                <w:sz w:val="22"/>
                <w:szCs w:val="22"/>
              </w:rPr>
            </w:pPr>
            <w:r w:rsidRPr="00A41294">
              <w:rPr>
                <w:rFonts w:ascii="Palatino Linotype" w:hAnsi="Palatino Linotype" w:cs="Arial"/>
                <w:b/>
                <w:sz w:val="22"/>
                <w:szCs w:val="22"/>
              </w:rPr>
              <w:t>TOTAL ESTIMATED ASSIGNMENT HOURS FOR COURSE</w:t>
            </w:r>
          </w:p>
        </w:tc>
        <w:tc>
          <w:tcPr>
            <w:tcW w:w="1350" w:type="dxa"/>
          </w:tcPr>
          <w:p w14:paraId="0A9BADE1" w14:textId="77777777" w:rsidR="00F6527A" w:rsidRPr="00A41294" w:rsidRDefault="00F6527A" w:rsidP="007E780A">
            <w:pPr>
              <w:rPr>
                <w:rFonts w:ascii="Palatino Linotype" w:hAnsi="Palatino Linotype" w:cs="Arial"/>
                <w:sz w:val="22"/>
                <w:szCs w:val="22"/>
              </w:rPr>
            </w:pPr>
            <w:r w:rsidRPr="00A41294">
              <w:rPr>
                <w:rFonts w:ascii="Palatino Linotype" w:hAnsi="Palatino Linotype" w:cs="Arial"/>
                <w:sz w:val="22"/>
                <w:szCs w:val="22"/>
              </w:rPr>
              <w:t>120</w:t>
            </w:r>
          </w:p>
        </w:tc>
      </w:tr>
    </w:tbl>
    <w:p w14:paraId="35B938CA" w14:textId="77777777" w:rsidR="00F6527A" w:rsidRPr="00D631EF" w:rsidRDefault="00F6527A" w:rsidP="00F6527A">
      <w:pPr>
        <w:pStyle w:val="ListParagraph"/>
        <w:keepNext/>
        <w:ind w:left="1080"/>
        <w:rPr>
          <w:rFonts w:ascii="Palatino Linotype" w:hAnsi="Palatino Linotype" w:cs="Arial"/>
          <w:b/>
        </w:rPr>
      </w:pPr>
    </w:p>
    <w:p w14:paraId="1DC475E0" w14:textId="77777777" w:rsidR="00E62BA7" w:rsidRPr="00D631EF" w:rsidRDefault="00E62BA7" w:rsidP="0090614A">
      <w:pPr>
        <w:pStyle w:val="ListParagraph"/>
        <w:keepNext/>
        <w:numPr>
          <w:ilvl w:val="0"/>
          <w:numId w:val="12"/>
        </w:numPr>
        <w:rPr>
          <w:rFonts w:ascii="Palatino Linotype" w:hAnsi="Palatino Linotype" w:cs="Arial"/>
          <w:b/>
        </w:rPr>
      </w:pPr>
      <w:r w:rsidRPr="00D631EF">
        <w:rPr>
          <w:rFonts w:ascii="Palatino Linotype" w:hAnsi="Palatino Linotype" w:cs="Arial"/>
          <w:b/>
        </w:rPr>
        <w:t>Grading Procedure</w:t>
      </w:r>
    </w:p>
    <w:p w14:paraId="14EAD9B6" w14:textId="77777777" w:rsidR="00E62BA7" w:rsidRPr="00D631EF" w:rsidRDefault="00E62BA7" w:rsidP="00E62BA7">
      <w:pPr>
        <w:pStyle w:val="ListParagraph"/>
        <w:ind w:left="1080"/>
        <w:rPr>
          <w:rFonts w:ascii="Palatino Linotype" w:hAnsi="Palatino Linotype"/>
        </w:rPr>
      </w:pPr>
      <w:r w:rsidRPr="00D631EF">
        <w:rPr>
          <w:rFonts w:ascii="Palatino Linotype" w:hAnsi="Palatino Linotype"/>
        </w:rPr>
        <w:t>A</w:t>
      </w:r>
      <w:r w:rsidRPr="00D631EF">
        <w:rPr>
          <w:rFonts w:ascii="Palatino Linotype" w:hAnsi="Palatino Linotype"/>
        </w:rPr>
        <w:tab/>
        <w:t>=</w:t>
      </w:r>
      <w:r w:rsidRPr="00D631EF">
        <w:rPr>
          <w:rFonts w:ascii="Palatino Linotype" w:hAnsi="Palatino Linotype"/>
        </w:rPr>
        <w:tab/>
        <w:t>93-100</w:t>
      </w:r>
      <w:r w:rsidRPr="00D631EF">
        <w:rPr>
          <w:rFonts w:ascii="Palatino Linotype" w:hAnsi="Palatino Linotype"/>
        </w:rPr>
        <w:tab/>
      </w:r>
      <w:r w:rsidRPr="00D631EF">
        <w:rPr>
          <w:rFonts w:ascii="Palatino Linotype" w:hAnsi="Palatino Linotype"/>
        </w:rPr>
        <w:tab/>
      </w:r>
      <w:r w:rsidRPr="00D631EF">
        <w:rPr>
          <w:rFonts w:ascii="Palatino Linotype" w:hAnsi="Palatino Linotype"/>
        </w:rPr>
        <w:tab/>
        <w:t>B-</w:t>
      </w:r>
      <w:r w:rsidRPr="00D631EF">
        <w:rPr>
          <w:rFonts w:ascii="Palatino Linotype" w:hAnsi="Palatino Linotype"/>
        </w:rPr>
        <w:tab/>
        <w:t>=</w:t>
      </w:r>
      <w:r w:rsidRPr="00D631EF">
        <w:rPr>
          <w:rFonts w:ascii="Palatino Linotype" w:hAnsi="Palatino Linotype"/>
        </w:rPr>
        <w:tab/>
        <w:t>80-82</w:t>
      </w:r>
      <w:r w:rsidRPr="00D631EF">
        <w:rPr>
          <w:rFonts w:ascii="Palatino Linotype" w:hAnsi="Palatino Linotype"/>
        </w:rPr>
        <w:tab/>
      </w:r>
      <w:r w:rsidRPr="00D631EF">
        <w:rPr>
          <w:rFonts w:ascii="Palatino Linotype" w:hAnsi="Palatino Linotype"/>
        </w:rPr>
        <w:tab/>
      </w:r>
      <w:r w:rsidRPr="00D631EF">
        <w:rPr>
          <w:rFonts w:ascii="Palatino Linotype" w:hAnsi="Palatino Linotype"/>
        </w:rPr>
        <w:tab/>
        <w:t>D+</w:t>
      </w:r>
      <w:r w:rsidRPr="00D631EF">
        <w:rPr>
          <w:rFonts w:ascii="Palatino Linotype" w:hAnsi="Palatino Linotype"/>
        </w:rPr>
        <w:tab/>
        <w:t>=</w:t>
      </w:r>
      <w:r w:rsidRPr="00D631EF">
        <w:rPr>
          <w:rFonts w:ascii="Palatino Linotype" w:hAnsi="Palatino Linotype"/>
        </w:rPr>
        <w:tab/>
        <w:t>67-69</w:t>
      </w:r>
    </w:p>
    <w:p w14:paraId="10AECB99" w14:textId="77777777" w:rsidR="00E62BA7" w:rsidRPr="00D631EF" w:rsidRDefault="00E62BA7" w:rsidP="00E62BA7">
      <w:pPr>
        <w:pStyle w:val="ListParagraph"/>
        <w:ind w:left="1080"/>
        <w:rPr>
          <w:rFonts w:ascii="Palatino Linotype" w:hAnsi="Palatino Linotype"/>
        </w:rPr>
      </w:pPr>
      <w:r w:rsidRPr="00D631EF">
        <w:rPr>
          <w:rFonts w:ascii="Palatino Linotype" w:hAnsi="Palatino Linotype"/>
        </w:rPr>
        <w:t>A-</w:t>
      </w:r>
      <w:r w:rsidRPr="00D631EF">
        <w:rPr>
          <w:rFonts w:ascii="Palatino Linotype" w:hAnsi="Palatino Linotype"/>
        </w:rPr>
        <w:tab/>
        <w:t>=</w:t>
      </w:r>
      <w:r w:rsidRPr="00D631EF">
        <w:rPr>
          <w:rFonts w:ascii="Palatino Linotype" w:hAnsi="Palatino Linotype"/>
        </w:rPr>
        <w:tab/>
        <w:t>90-92</w:t>
      </w:r>
      <w:r w:rsidRPr="00D631EF">
        <w:rPr>
          <w:rFonts w:ascii="Palatino Linotype" w:hAnsi="Palatino Linotype"/>
        </w:rPr>
        <w:tab/>
      </w:r>
      <w:r w:rsidRPr="00D631EF">
        <w:rPr>
          <w:rFonts w:ascii="Palatino Linotype" w:hAnsi="Palatino Linotype"/>
        </w:rPr>
        <w:tab/>
      </w:r>
      <w:r w:rsidRPr="00D631EF">
        <w:rPr>
          <w:rFonts w:ascii="Palatino Linotype" w:hAnsi="Palatino Linotype"/>
        </w:rPr>
        <w:tab/>
        <w:t>C+</w:t>
      </w:r>
      <w:r w:rsidRPr="00D631EF">
        <w:rPr>
          <w:rFonts w:ascii="Palatino Linotype" w:hAnsi="Palatino Linotype"/>
        </w:rPr>
        <w:tab/>
        <w:t>=</w:t>
      </w:r>
      <w:r w:rsidRPr="00D631EF">
        <w:rPr>
          <w:rFonts w:ascii="Palatino Linotype" w:hAnsi="Palatino Linotype"/>
        </w:rPr>
        <w:tab/>
        <w:t>77-79</w:t>
      </w:r>
      <w:r w:rsidRPr="00D631EF">
        <w:rPr>
          <w:rFonts w:ascii="Palatino Linotype" w:hAnsi="Palatino Linotype"/>
        </w:rPr>
        <w:tab/>
      </w:r>
      <w:r w:rsidRPr="00D631EF">
        <w:rPr>
          <w:rFonts w:ascii="Palatino Linotype" w:hAnsi="Palatino Linotype"/>
        </w:rPr>
        <w:tab/>
      </w:r>
      <w:r w:rsidRPr="00D631EF">
        <w:rPr>
          <w:rFonts w:ascii="Palatino Linotype" w:hAnsi="Palatino Linotype"/>
        </w:rPr>
        <w:tab/>
        <w:t>D</w:t>
      </w:r>
      <w:r w:rsidRPr="00D631EF">
        <w:rPr>
          <w:rFonts w:ascii="Palatino Linotype" w:hAnsi="Palatino Linotype"/>
        </w:rPr>
        <w:tab/>
        <w:t>=</w:t>
      </w:r>
      <w:r w:rsidRPr="00D631EF">
        <w:rPr>
          <w:rFonts w:ascii="Palatino Linotype" w:hAnsi="Palatino Linotype"/>
        </w:rPr>
        <w:tab/>
        <w:t>63-66</w:t>
      </w:r>
    </w:p>
    <w:p w14:paraId="1CC57411" w14:textId="77777777" w:rsidR="00E62BA7" w:rsidRPr="00D631EF" w:rsidRDefault="00E62BA7" w:rsidP="00E62BA7">
      <w:pPr>
        <w:pStyle w:val="ListParagraph"/>
        <w:ind w:left="1080"/>
        <w:rPr>
          <w:rFonts w:ascii="Palatino Linotype" w:hAnsi="Palatino Linotype"/>
        </w:rPr>
      </w:pPr>
      <w:r w:rsidRPr="00D631EF">
        <w:rPr>
          <w:rFonts w:ascii="Palatino Linotype" w:hAnsi="Palatino Linotype"/>
        </w:rPr>
        <w:t>B+</w:t>
      </w:r>
      <w:r w:rsidRPr="00D631EF">
        <w:rPr>
          <w:rFonts w:ascii="Palatino Linotype" w:hAnsi="Palatino Linotype"/>
        </w:rPr>
        <w:tab/>
        <w:t>=</w:t>
      </w:r>
      <w:r w:rsidRPr="00D631EF">
        <w:rPr>
          <w:rFonts w:ascii="Palatino Linotype" w:hAnsi="Palatino Linotype"/>
        </w:rPr>
        <w:tab/>
        <w:t>87-89</w:t>
      </w:r>
      <w:r w:rsidRPr="00D631EF">
        <w:rPr>
          <w:rFonts w:ascii="Palatino Linotype" w:hAnsi="Palatino Linotype"/>
        </w:rPr>
        <w:tab/>
      </w:r>
      <w:r w:rsidRPr="00D631EF">
        <w:rPr>
          <w:rFonts w:ascii="Palatino Linotype" w:hAnsi="Palatino Linotype"/>
        </w:rPr>
        <w:tab/>
      </w:r>
      <w:r w:rsidRPr="00D631EF">
        <w:rPr>
          <w:rFonts w:ascii="Palatino Linotype" w:hAnsi="Palatino Linotype"/>
        </w:rPr>
        <w:tab/>
        <w:t>C</w:t>
      </w:r>
      <w:r w:rsidRPr="00D631EF">
        <w:rPr>
          <w:rFonts w:ascii="Palatino Linotype" w:hAnsi="Palatino Linotype"/>
        </w:rPr>
        <w:tab/>
        <w:t>=</w:t>
      </w:r>
      <w:r w:rsidRPr="00D631EF">
        <w:rPr>
          <w:rFonts w:ascii="Palatino Linotype" w:hAnsi="Palatino Linotype"/>
        </w:rPr>
        <w:tab/>
        <w:t>73-76</w:t>
      </w:r>
      <w:r w:rsidRPr="00D631EF">
        <w:rPr>
          <w:rFonts w:ascii="Palatino Linotype" w:hAnsi="Palatino Linotype"/>
        </w:rPr>
        <w:tab/>
      </w:r>
      <w:r w:rsidRPr="00D631EF">
        <w:rPr>
          <w:rFonts w:ascii="Palatino Linotype" w:hAnsi="Palatino Linotype"/>
        </w:rPr>
        <w:tab/>
      </w:r>
      <w:r w:rsidRPr="00D631EF">
        <w:rPr>
          <w:rFonts w:ascii="Palatino Linotype" w:hAnsi="Palatino Linotype"/>
        </w:rPr>
        <w:tab/>
        <w:t>D-</w:t>
      </w:r>
      <w:r w:rsidRPr="00D631EF">
        <w:rPr>
          <w:rFonts w:ascii="Palatino Linotype" w:hAnsi="Palatino Linotype"/>
        </w:rPr>
        <w:tab/>
        <w:t>=</w:t>
      </w:r>
      <w:r w:rsidRPr="00D631EF">
        <w:rPr>
          <w:rFonts w:ascii="Palatino Linotype" w:hAnsi="Palatino Linotype"/>
        </w:rPr>
        <w:tab/>
        <w:t>60-62</w:t>
      </w:r>
    </w:p>
    <w:p w14:paraId="5E026E97" w14:textId="77777777" w:rsidR="00E62BA7" w:rsidRPr="00D631EF" w:rsidRDefault="00E62BA7" w:rsidP="00E62BA7">
      <w:pPr>
        <w:pStyle w:val="ListParagraph"/>
        <w:ind w:left="1080"/>
        <w:rPr>
          <w:rFonts w:ascii="Palatino Linotype" w:hAnsi="Palatino Linotype"/>
          <w:b/>
        </w:rPr>
      </w:pPr>
      <w:r w:rsidRPr="00D631EF">
        <w:rPr>
          <w:rFonts w:ascii="Palatino Linotype" w:hAnsi="Palatino Linotype"/>
        </w:rPr>
        <w:t>B</w:t>
      </w:r>
      <w:r w:rsidRPr="00D631EF">
        <w:rPr>
          <w:rFonts w:ascii="Palatino Linotype" w:hAnsi="Palatino Linotype"/>
        </w:rPr>
        <w:tab/>
        <w:t>=</w:t>
      </w:r>
      <w:r w:rsidRPr="00D631EF">
        <w:rPr>
          <w:rFonts w:ascii="Palatino Linotype" w:hAnsi="Palatino Linotype"/>
        </w:rPr>
        <w:tab/>
        <w:t>83-86</w:t>
      </w:r>
      <w:r w:rsidRPr="00D631EF">
        <w:rPr>
          <w:rFonts w:ascii="Palatino Linotype" w:hAnsi="Palatino Linotype"/>
        </w:rPr>
        <w:tab/>
      </w:r>
      <w:r w:rsidRPr="00D631EF">
        <w:rPr>
          <w:rFonts w:ascii="Palatino Linotype" w:hAnsi="Palatino Linotype"/>
        </w:rPr>
        <w:tab/>
      </w:r>
      <w:r w:rsidRPr="00D631EF">
        <w:rPr>
          <w:rFonts w:ascii="Palatino Linotype" w:hAnsi="Palatino Linotype"/>
        </w:rPr>
        <w:tab/>
        <w:t>C-</w:t>
      </w:r>
      <w:r w:rsidRPr="00D631EF">
        <w:rPr>
          <w:rFonts w:ascii="Palatino Linotype" w:hAnsi="Palatino Linotype"/>
        </w:rPr>
        <w:tab/>
        <w:t>=</w:t>
      </w:r>
      <w:r w:rsidRPr="00D631EF">
        <w:rPr>
          <w:rFonts w:ascii="Palatino Linotype" w:hAnsi="Palatino Linotype"/>
        </w:rPr>
        <w:tab/>
        <w:t>70-72</w:t>
      </w:r>
      <w:r w:rsidRPr="00D631EF">
        <w:rPr>
          <w:rFonts w:ascii="Palatino Linotype" w:hAnsi="Palatino Linotype"/>
        </w:rPr>
        <w:tab/>
      </w:r>
      <w:r w:rsidRPr="00D631EF">
        <w:rPr>
          <w:rFonts w:ascii="Palatino Linotype" w:hAnsi="Palatino Linotype"/>
        </w:rPr>
        <w:tab/>
      </w:r>
      <w:r w:rsidRPr="00D631EF">
        <w:rPr>
          <w:rFonts w:ascii="Palatino Linotype" w:hAnsi="Palatino Linotype"/>
        </w:rPr>
        <w:tab/>
        <w:t>F</w:t>
      </w:r>
      <w:r w:rsidRPr="00D631EF">
        <w:rPr>
          <w:rFonts w:ascii="Palatino Linotype" w:hAnsi="Palatino Linotype"/>
        </w:rPr>
        <w:tab/>
        <w:t>=</w:t>
      </w:r>
      <w:r w:rsidRPr="00D631EF">
        <w:rPr>
          <w:rFonts w:ascii="Palatino Linotype" w:hAnsi="Palatino Linotype"/>
        </w:rPr>
        <w:tab/>
      </w:r>
      <w:r w:rsidRPr="00D631EF">
        <w:rPr>
          <w:rFonts w:ascii="Palatino Linotype" w:hAnsi="Palatino Linotype"/>
          <w:u w:val="single"/>
        </w:rPr>
        <w:t xml:space="preserve">&lt; </w:t>
      </w:r>
      <w:r w:rsidRPr="00D631EF">
        <w:rPr>
          <w:rFonts w:ascii="Palatino Linotype" w:hAnsi="Palatino Linotype"/>
        </w:rPr>
        <w:t>59</w:t>
      </w:r>
    </w:p>
    <w:p w14:paraId="1E597C76" w14:textId="77777777" w:rsidR="00E62BA7" w:rsidRPr="00D631EF" w:rsidRDefault="00E62BA7" w:rsidP="00E62BA7">
      <w:pPr>
        <w:pStyle w:val="ListParagraph"/>
        <w:keepNext/>
        <w:ind w:left="1080"/>
        <w:rPr>
          <w:rFonts w:ascii="Palatino Linotype" w:hAnsi="Palatino Linotype" w:cs="Arial"/>
          <w:b/>
        </w:rPr>
      </w:pPr>
    </w:p>
    <w:p w14:paraId="6A087A08" w14:textId="77777777" w:rsidR="00E62BA7" w:rsidRPr="00D631EF" w:rsidRDefault="00E62BA7" w:rsidP="0090614A">
      <w:pPr>
        <w:pStyle w:val="ListParagraph"/>
        <w:keepNext/>
        <w:numPr>
          <w:ilvl w:val="0"/>
          <w:numId w:val="12"/>
        </w:numPr>
        <w:rPr>
          <w:rFonts w:ascii="Palatino Linotype" w:hAnsi="Palatino Linotype" w:cs="Arial"/>
          <w:b/>
        </w:rPr>
      </w:pPr>
      <w:r w:rsidRPr="00D631EF">
        <w:rPr>
          <w:rFonts w:ascii="Palatino Linotype" w:hAnsi="Palatino Linotype" w:cs="Arial"/>
          <w:b/>
        </w:rPr>
        <w:t>Additional Class Information</w:t>
      </w:r>
    </w:p>
    <w:p w14:paraId="623E6377" w14:textId="77777777" w:rsidR="00E62BA7" w:rsidRPr="00D631EF" w:rsidRDefault="00E62BA7" w:rsidP="00E62BA7">
      <w:pPr>
        <w:pStyle w:val="ListParagraph"/>
        <w:keepNext/>
        <w:numPr>
          <w:ilvl w:val="0"/>
          <w:numId w:val="14"/>
        </w:numPr>
        <w:rPr>
          <w:rFonts w:ascii="Palatino Linotype" w:hAnsi="Palatino Linotype" w:cs="Arial"/>
          <w:b/>
        </w:rPr>
      </w:pPr>
      <w:r w:rsidRPr="00D631EF">
        <w:rPr>
          <w:rFonts w:ascii="Palatino Linotype" w:hAnsi="Palatino Linotype" w:cs="Arial"/>
          <w:b/>
        </w:rPr>
        <w:t>Technology</w:t>
      </w:r>
    </w:p>
    <w:p w14:paraId="0E7AAEEA" w14:textId="77777777" w:rsidR="00107122" w:rsidRPr="00D631EF" w:rsidRDefault="00382243" w:rsidP="00382243">
      <w:pPr>
        <w:pStyle w:val="ListParagraph"/>
        <w:keepNext/>
        <w:ind w:left="1440"/>
        <w:rPr>
          <w:rFonts w:ascii="Palatino Linotype" w:hAnsi="Palatino Linotype" w:cs="Arial"/>
        </w:rPr>
      </w:pPr>
      <w:r w:rsidRPr="00D631EF">
        <w:rPr>
          <w:rFonts w:ascii="Palatino Linotype" w:hAnsi="Palatino Linotype" w:cs="Arial"/>
        </w:rPr>
        <w:t xml:space="preserve">While technology provides powerful tools for learning, it is my experience that students often abuse the privilege of using these tools in the classroom.  </w:t>
      </w:r>
      <w:r w:rsidR="00107122" w:rsidRPr="00D631EF">
        <w:rPr>
          <w:rFonts w:ascii="Palatino Linotype" w:hAnsi="Palatino Linotype" w:cs="Arial"/>
        </w:rPr>
        <w:t xml:space="preserve">Students who </w:t>
      </w:r>
      <w:r w:rsidRPr="00D631EF">
        <w:rPr>
          <w:rFonts w:ascii="Palatino Linotype" w:hAnsi="Palatino Linotype" w:cs="Arial"/>
        </w:rPr>
        <w:t xml:space="preserve">text in class, use their smart phones to check Facebook, </w:t>
      </w:r>
      <w:proofErr w:type="spellStart"/>
      <w:r w:rsidRPr="00D631EF">
        <w:rPr>
          <w:rFonts w:ascii="Palatino Linotype" w:hAnsi="Palatino Linotype" w:cs="Arial"/>
        </w:rPr>
        <w:t>etc</w:t>
      </w:r>
      <w:proofErr w:type="spellEnd"/>
      <w:r w:rsidRPr="00D631EF">
        <w:rPr>
          <w:rFonts w:ascii="Palatino Linotype" w:hAnsi="Palatino Linotype" w:cs="Arial"/>
        </w:rPr>
        <w:t>, will be asked to leave</w:t>
      </w:r>
      <w:r w:rsidR="00107122" w:rsidRPr="00D631EF">
        <w:rPr>
          <w:rFonts w:ascii="Palatino Linotype" w:hAnsi="Palatino Linotype" w:cs="Arial"/>
        </w:rPr>
        <w:t xml:space="preserve">. If the use of laptops becomes problematic, I will </w:t>
      </w:r>
      <w:r w:rsidRPr="00D631EF">
        <w:rPr>
          <w:rFonts w:ascii="Palatino Linotype" w:hAnsi="Palatino Linotype" w:cs="Arial"/>
        </w:rPr>
        <w:t xml:space="preserve">prohibit their use in my class. </w:t>
      </w:r>
    </w:p>
    <w:p w14:paraId="139502F4" w14:textId="77777777" w:rsidR="00382243" w:rsidRPr="00D631EF" w:rsidRDefault="00382243" w:rsidP="00382243">
      <w:pPr>
        <w:pStyle w:val="ListParagraph"/>
        <w:keepNext/>
        <w:ind w:left="1440"/>
        <w:rPr>
          <w:rFonts w:ascii="Palatino Linotype" w:hAnsi="Palatino Linotype" w:cs="Arial"/>
        </w:rPr>
      </w:pPr>
    </w:p>
    <w:p w14:paraId="569F0A1B" w14:textId="77777777" w:rsidR="00E62BA7" w:rsidRPr="00D631EF" w:rsidRDefault="00E62BA7" w:rsidP="00E62BA7">
      <w:pPr>
        <w:pStyle w:val="ListParagraph"/>
        <w:keepNext/>
        <w:numPr>
          <w:ilvl w:val="0"/>
          <w:numId w:val="14"/>
        </w:numPr>
        <w:rPr>
          <w:rFonts w:ascii="Palatino Linotype" w:hAnsi="Palatino Linotype" w:cs="Arial"/>
          <w:b/>
        </w:rPr>
      </w:pPr>
      <w:r w:rsidRPr="00D631EF">
        <w:rPr>
          <w:rFonts w:ascii="Palatino Linotype" w:hAnsi="Palatino Linotype" w:cs="Arial"/>
          <w:b/>
        </w:rPr>
        <w:t>Makeup Work/ Late Assignments</w:t>
      </w:r>
    </w:p>
    <w:p w14:paraId="2E5381E1" w14:textId="77777777" w:rsidR="00107122" w:rsidRPr="00D631EF" w:rsidRDefault="00107122" w:rsidP="00107122">
      <w:pPr>
        <w:pStyle w:val="ListParagraph"/>
        <w:ind w:left="1440"/>
        <w:rPr>
          <w:rFonts w:ascii="Palatino Linotype" w:hAnsi="Palatino Linotype" w:cs="Arial"/>
        </w:rPr>
      </w:pPr>
      <w:r w:rsidRPr="00D631EF">
        <w:rPr>
          <w:rFonts w:ascii="Palatino Linotype" w:hAnsi="Palatino Linotype" w:cs="Arial"/>
        </w:rPr>
        <w:t>All assignments are due at the beginning of class on the day the assignments are due, unless otherwise stipulated. Assignments that are not submitted because of an unexcused absence cannot be accepted at later dates. All late work is given a grade of zero. I do not make exceptions. I do not offer extra credit.</w:t>
      </w:r>
    </w:p>
    <w:p w14:paraId="54AA66EF" w14:textId="77777777" w:rsidR="000377FA" w:rsidRPr="00D631EF" w:rsidRDefault="000377FA" w:rsidP="00107122">
      <w:pPr>
        <w:pStyle w:val="ListParagraph"/>
        <w:ind w:left="1440"/>
        <w:rPr>
          <w:rFonts w:ascii="Palatino Linotype" w:hAnsi="Palatino Linotype" w:cs="Arial"/>
        </w:rPr>
      </w:pPr>
    </w:p>
    <w:p w14:paraId="17A6723B" w14:textId="135CF3B2" w:rsidR="00107122" w:rsidRDefault="000377FA" w:rsidP="00E1013D">
      <w:pPr>
        <w:pStyle w:val="ListParagraph"/>
        <w:ind w:left="1440"/>
        <w:rPr>
          <w:rFonts w:ascii="Palatino Linotype" w:hAnsi="Palatino Linotype" w:cs="Arial"/>
          <w:b/>
        </w:rPr>
      </w:pPr>
      <w:r w:rsidRPr="00D631EF">
        <w:rPr>
          <w:rFonts w:ascii="Palatino Linotype" w:hAnsi="Palatino Linotype" w:cs="Arial"/>
        </w:rPr>
        <w:t>I do not give makeup exams, except in the case of emergen</w:t>
      </w:r>
      <w:r w:rsidR="00617D08">
        <w:rPr>
          <w:rFonts w:ascii="Palatino Linotype" w:hAnsi="Palatino Linotype" w:cs="Arial"/>
        </w:rPr>
        <w:t>c</w:t>
      </w:r>
      <w:r w:rsidRPr="00D631EF">
        <w:rPr>
          <w:rFonts w:ascii="Palatino Linotype" w:hAnsi="Palatino Linotype" w:cs="Arial"/>
        </w:rPr>
        <w:t>ies. Should you fall ill the day of the exam, a doctor’s note is required to make up an exam. It is the student’s responsibility to communicate with me regarding such make up in a timely fashion.</w:t>
      </w:r>
      <w:r w:rsidR="00E1013D" w:rsidRPr="00D631EF">
        <w:rPr>
          <w:rFonts w:ascii="Palatino Linotype" w:hAnsi="Palatino Linotype" w:cs="Arial"/>
          <w:b/>
        </w:rPr>
        <w:t xml:space="preserve"> </w:t>
      </w:r>
    </w:p>
    <w:p w14:paraId="6B5CDA67" w14:textId="77777777" w:rsidR="00E1013D" w:rsidRPr="00D631EF" w:rsidRDefault="00E1013D" w:rsidP="00E1013D">
      <w:pPr>
        <w:pStyle w:val="ListParagraph"/>
        <w:ind w:left="1440"/>
        <w:rPr>
          <w:rFonts w:ascii="Palatino Linotype" w:hAnsi="Palatino Linotype" w:cs="Arial"/>
          <w:b/>
        </w:rPr>
      </w:pPr>
    </w:p>
    <w:p w14:paraId="67790FCE" w14:textId="77777777" w:rsidR="00E62BA7" w:rsidRPr="00D631EF" w:rsidRDefault="00E62BA7" w:rsidP="00E1013D">
      <w:pPr>
        <w:pStyle w:val="ListParagraph"/>
        <w:numPr>
          <w:ilvl w:val="0"/>
          <w:numId w:val="14"/>
        </w:numPr>
        <w:rPr>
          <w:rFonts w:ascii="Palatino Linotype" w:hAnsi="Palatino Linotype" w:cs="Arial"/>
          <w:b/>
        </w:rPr>
      </w:pPr>
      <w:r w:rsidRPr="00D631EF">
        <w:rPr>
          <w:rFonts w:ascii="Palatino Linotype" w:hAnsi="Palatino Linotype" w:cs="Arial"/>
          <w:b/>
        </w:rPr>
        <w:t>Directions for Turning In Assig</w:t>
      </w:r>
      <w:r w:rsidR="00193255" w:rsidRPr="00D631EF">
        <w:rPr>
          <w:rFonts w:ascii="Palatino Linotype" w:hAnsi="Palatino Linotype" w:cs="Arial"/>
          <w:b/>
        </w:rPr>
        <w:t>n</w:t>
      </w:r>
      <w:r w:rsidRPr="00D631EF">
        <w:rPr>
          <w:rFonts w:ascii="Palatino Linotype" w:hAnsi="Palatino Linotype" w:cs="Arial"/>
          <w:b/>
        </w:rPr>
        <w:t>ments</w:t>
      </w:r>
    </w:p>
    <w:p w14:paraId="22F7A020" w14:textId="0216E830" w:rsidR="00107122" w:rsidRPr="00E1013D" w:rsidRDefault="00107122" w:rsidP="00E1013D">
      <w:pPr>
        <w:pStyle w:val="ListParagraph"/>
        <w:ind w:left="1440"/>
        <w:rPr>
          <w:rFonts w:ascii="Palatino Linotype" w:hAnsi="Palatino Linotype" w:cs="Arial"/>
        </w:rPr>
      </w:pPr>
      <w:r w:rsidRPr="00D631EF">
        <w:rPr>
          <w:rFonts w:ascii="Palatino Linotype" w:hAnsi="Palatino Linotype" w:cs="Arial"/>
        </w:rPr>
        <w:t>All assignments must be turned in HARD COPY unless otherwise instructed.</w:t>
      </w:r>
      <w:r w:rsidR="00BD2211" w:rsidRPr="00D631EF">
        <w:rPr>
          <w:rFonts w:ascii="Palatino Linotype" w:hAnsi="Palatino Linotype" w:cs="Arial"/>
        </w:rPr>
        <w:t xml:space="preserve"> You are not permitted to submit assignments via email. If you are absent the day an assignment is due, it is your responsibility to get the assignment to me before class or through a classmate.</w:t>
      </w:r>
      <w:r w:rsidR="00A41294" w:rsidRPr="00E1013D">
        <w:rPr>
          <w:rFonts w:ascii="Palatino Linotype" w:hAnsi="Palatino Linotype" w:cs="Arial"/>
        </w:rPr>
        <w:br w:type="page"/>
      </w:r>
    </w:p>
    <w:p w14:paraId="10C6BA87" w14:textId="38E819F9" w:rsidR="00E62BA7" w:rsidRPr="00A41294" w:rsidRDefault="00E62BA7" w:rsidP="00A41294">
      <w:pPr>
        <w:pStyle w:val="ListParagraph"/>
        <w:keepNext/>
        <w:numPr>
          <w:ilvl w:val="0"/>
          <w:numId w:val="12"/>
        </w:numPr>
        <w:rPr>
          <w:rFonts w:ascii="Palatino Linotype" w:hAnsi="Palatino Linotype" w:cs="Arial"/>
          <w:b/>
        </w:rPr>
      </w:pPr>
      <w:r w:rsidRPr="00D631EF">
        <w:rPr>
          <w:rFonts w:ascii="Palatino Linotype" w:hAnsi="Palatino Linotype" w:cs="Arial"/>
          <w:b/>
        </w:rPr>
        <w:lastRenderedPageBreak/>
        <w:t>Course Outline</w:t>
      </w:r>
      <w:r w:rsidR="00CD3DB2">
        <w:rPr>
          <w:rFonts w:ascii="Palatino Linotype" w:hAnsi="Palatino Linotype" w:cs="Arial"/>
          <w:b/>
        </w:rPr>
        <w:t xml:space="preserve"> (All dates are approximate; Professor reserves the right to change the schedule</w:t>
      </w:r>
      <w:r w:rsidR="008A311F">
        <w:rPr>
          <w:rFonts w:ascii="Palatino Linotype" w:hAnsi="Palatino Linotype" w:cs="Arial"/>
          <w:b/>
        </w:rPr>
        <w:t xml:space="preserve"> or topic</w:t>
      </w:r>
      <w:r w:rsidR="00CD3DB2">
        <w:rPr>
          <w:rFonts w:ascii="Palatino Linotype" w:hAnsi="Palatino Linotype" w:cs="Arial"/>
          <w:b/>
        </w:rPr>
        <w:t xml:space="preserve"> as it is needed)****</w:t>
      </w:r>
    </w:p>
    <w:tbl>
      <w:tblPr>
        <w:tblW w:w="9828" w:type="dxa"/>
        <w:tblBorders>
          <w:top w:val="single" w:sz="8" w:space="0" w:color="8064A2"/>
          <w:bottom w:val="single" w:sz="8" w:space="0" w:color="8064A2"/>
        </w:tblBorders>
        <w:tblLook w:val="04A0" w:firstRow="1" w:lastRow="0" w:firstColumn="1" w:lastColumn="0" w:noHBand="0" w:noVBand="1"/>
      </w:tblPr>
      <w:tblGrid>
        <w:gridCol w:w="1188"/>
        <w:gridCol w:w="990"/>
        <w:gridCol w:w="7650"/>
      </w:tblGrid>
      <w:tr w:rsidR="00740344" w:rsidRPr="00D631EF" w14:paraId="16B391FB" w14:textId="77777777" w:rsidTr="002A5F27">
        <w:tc>
          <w:tcPr>
            <w:tcW w:w="1188" w:type="dxa"/>
            <w:tcBorders>
              <w:top w:val="single" w:sz="4" w:space="0" w:color="auto"/>
              <w:left w:val="single" w:sz="4" w:space="0" w:color="auto"/>
              <w:bottom w:val="single" w:sz="4" w:space="0" w:color="auto"/>
              <w:right w:val="single" w:sz="4" w:space="0" w:color="auto"/>
            </w:tcBorders>
          </w:tcPr>
          <w:p w14:paraId="32EE8AC9"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w:t>
            </w:r>
          </w:p>
        </w:tc>
        <w:tc>
          <w:tcPr>
            <w:tcW w:w="990" w:type="dxa"/>
            <w:tcBorders>
              <w:top w:val="single" w:sz="4" w:space="0" w:color="auto"/>
              <w:left w:val="single" w:sz="4" w:space="0" w:color="auto"/>
              <w:bottom w:val="single" w:sz="4" w:space="0" w:color="auto"/>
              <w:right w:val="single" w:sz="4" w:space="0" w:color="auto"/>
            </w:tcBorders>
          </w:tcPr>
          <w:p w14:paraId="044F0E46"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Date</w:t>
            </w:r>
          </w:p>
        </w:tc>
        <w:tc>
          <w:tcPr>
            <w:tcW w:w="7650" w:type="dxa"/>
            <w:tcBorders>
              <w:top w:val="single" w:sz="4" w:space="0" w:color="auto"/>
              <w:left w:val="single" w:sz="4" w:space="0" w:color="auto"/>
              <w:bottom w:val="single" w:sz="4" w:space="0" w:color="auto"/>
              <w:right w:val="single" w:sz="4" w:space="0" w:color="auto"/>
            </w:tcBorders>
          </w:tcPr>
          <w:p w14:paraId="67E35151"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Topic</w:t>
            </w:r>
          </w:p>
        </w:tc>
      </w:tr>
      <w:tr w:rsidR="00740344" w:rsidRPr="00D631EF" w14:paraId="10A1A9F5" w14:textId="77777777" w:rsidTr="007E780A">
        <w:trPr>
          <w:trHeight w:val="791"/>
        </w:trPr>
        <w:tc>
          <w:tcPr>
            <w:tcW w:w="1188" w:type="dxa"/>
            <w:tcBorders>
              <w:top w:val="single" w:sz="4" w:space="0" w:color="auto"/>
              <w:left w:val="single" w:sz="4" w:space="0" w:color="auto"/>
              <w:bottom w:val="single" w:sz="4" w:space="0" w:color="auto"/>
              <w:right w:val="single" w:sz="4" w:space="0" w:color="auto"/>
            </w:tcBorders>
          </w:tcPr>
          <w:p w14:paraId="01F3FFD6"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 xml:space="preserve">Week 1 </w:t>
            </w:r>
          </w:p>
        </w:tc>
        <w:tc>
          <w:tcPr>
            <w:tcW w:w="990" w:type="dxa"/>
            <w:tcBorders>
              <w:top w:val="single" w:sz="4" w:space="0" w:color="auto"/>
              <w:left w:val="single" w:sz="4" w:space="0" w:color="auto"/>
              <w:bottom w:val="single" w:sz="4" w:space="0" w:color="auto"/>
              <w:right w:val="single" w:sz="4" w:space="0" w:color="auto"/>
            </w:tcBorders>
          </w:tcPr>
          <w:p w14:paraId="08AA6A52" w14:textId="77777777" w:rsidR="00740344" w:rsidRPr="00D631EF" w:rsidRDefault="007E780A" w:rsidP="007E780A">
            <w:pPr>
              <w:rPr>
                <w:rFonts w:ascii="Palatino Linotype" w:hAnsi="Palatino Linotype"/>
                <w:sz w:val="22"/>
                <w:szCs w:val="22"/>
              </w:rPr>
            </w:pPr>
            <w:r>
              <w:rPr>
                <w:rFonts w:ascii="Palatino Linotype" w:hAnsi="Palatino Linotype"/>
                <w:sz w:val="22"/>
                <w:szCs w:val="22"/>
              </w:rPr>
              <w:t>Jan 14</w:t>
            </w:r>
          </w:p>
          <w:p w14:paraId="0CBD7A66" w14:textId="77777777" w:rsidR="00740344" w:rsidRPr="00D631EF" w:rsidRDefault="007E780A" w:rsidP="007E780A">
            <w:pPr>
              <w:rPr>
                <w:rFonts w:ascii="Palatino Linotype" w:hAnsi="Palatino Linotype"/>
                <w:sz w:val="22"/>
                <w:szCs w:val="22"/>
              </w:rPr>
            </w:pPr>
            <w:r>
              <w:rPr>
                <w:rFonts w:ascii="Palatino Linotype" w:hAnsi="Palatino Linotype"/>
                <w:sz w:val="22"/>
                <w:szCs w:val="22"/>
              </w:rPr>
              <w:t>Jan 16</w:t>
            </w:r>
          </w:p>
        </w:tc>
        <w:tc>
          <w:tcPr>
            <w:tcW w:w="7650" w:type="dxa"/>
            <w:tcBorders>
              <w:top w:val="single" w:sz="4" w:space="0" w:color="auto"/>
              <w:left w:val="single" w:sz="4" w:space="0" w:color="auto"/>
              <w:bottom w:val="single" w:sz="4" w:space="0" w:color="auto"/>
              <w:right w:val="single" w:sz="4" w:space="0" w:color="auto"/>
            </w:tcBorders>
          </w:tcPr>
          <w:p w14:paraId="5C0D64C6"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Introduction to Class</w:t>
            </w:r>
          </w:p>
          <w:p w14:paraId="08DFE6B0" w14:textId="77777777" w:rsidR="00740344" w:rsidRPr="00D631EF" w:rsidRDefault="00740344" w:rsidP="00AC2FE2">
            <w:pPr>
              <w:rPr>
                <w:rFonts w:ascii="Palatino Linotype" w:hAnsi="Palatino Linotype"/>
                <w:sz w:val="22"/>
                <w:szCs w:val="22"/>
              </w:rPr>
            </w:pPr>
            <w:r w:rsidRPr="00D631EF">
              <w:rPr>
                <w:rFonts w:ascii="Palatino Linotype" w:hAnsi="Palatino Linotype"/>
                <w:sz w:val="22"/>
                <w:szCs w:val="22"/>
              </w:rPr>
              <w:t>Module 1</w:t>
            </w:r>
            <w:r>
              <w:rPr>
                <w:rFonts w:ascii="Palatino Linotype" w:hAnsi="Palatino Linotype"/>
                <w:sz w:val="22"/>
                <w:szCs w:val="22"/>
              </w:rPr>
              <w:t>: The History and Scope of Psychology</w:t>
            </w:r>
          </w:p>
        </w:tc>
      </w:tr>
      <w:tr w:rsidR="00740344" w:rsidRPr="00D631EF" w14:paraId="42117D35" w14:textId="77777777" w:rsidTr="002A5F27">
        <w:tc>
          <w:tcPr>
            <w:tcW w:w="1188" w:type="dxa"/>
            <w:tcBorders>
              <w:top w:val="single" w:sz="4" w:space="0" w:color="auto"/>
              <w:left w:val="single" w:sz="4" w:space="0" w:color="auto"/>
              <w:bottom w:val="single" w:sz="4" w:space="0" w:color="auto"/>
              <w:right w:val="single" w:sz="4" w:space="0" w:color="auto"/>
            </w:tcBorders>
          </w:tcPr>
          <w:p w14:paraId="2501E270"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2</w:t>
            </w:r>
          </w:p>
        </w:tc>
        <w:tc>
          <w:tcPr>
            <w:tcW w:w="990" w:type="dxa"/>
            <w:tcBorders>
              <w:top w:val="single" w:sz="4" w:space="0" w:color="auto"/>
              <w:left w:val="single" w:sz="4" w:space="0" w:color="auto"/>
              <w:bottom w:val="single" w:sz="4" w:space="0" w:color="auto"/>
              <w:right w:val="single" w:sz="4" w:space="0" w:color="auto"/>
            </w:tcBorders>
          </w:tcPr>
          <w:p w14:paraId="5458B2A3" w14:textId="77777777" w:rsidR="00740344" w:rsidRPr="00D631EF" w:rsidRDefault="007E780A" w:rsidP="007E780A">
            <w:pPr>
              <w:rPr>
                <w:rFonts w:ascii="Palatino Linotype" w:hAnsi="Palatino Linotype"/>
                <w:sz w:val="22"/>
                <w:szCs w:val="22"/>
              </w:rPr>
            </w:pPr>
            <w:r>
              <w:rPr>
                <w:rFonts w:ascii="Palatino Linotype" w:hAnsi="Palatino Linotype"/>
                <w:sz w:val="22"/>
                <w:szCs w:val="22"/>
              </w:rPr>
              <w:t>Jan 21</w:t>
            </w:r>
          </w:p>
          <w:p w14:paraId="69C9E9C9" w14:textId="77777777" w:rsidR="00740344" w:rsidRPr="00D631EF" w:rsidRDefault="007E780A" w:rsidP="007E780A">
            <w:pPr>
              <w:rPr>
                <w:rFonts w:ascii="Palatino Linotype" w:hAnsi="Palatino Linotype"/>
                <w:sz w:val="22"/>
                <w:szCs w:val="22"/>
              </w:rPr>
            </w:pPr>
            <w:r>
              <w:rPr>
                <w:rFonts w:ascii="Palatino Linotype" w:hAnsi="Palatino Linotype"/>
                <w:sz w:val="22"/>
                <w:szCs w:val="22"/>
              </w:rPr>
              <w:t>Jan 23</w:t>
            </w:r>
          </w:p>
        </w:tc>
        <w:tc>
          <w:tcPr>
            <w:tcW w:w="7650" w:type="dxa"/>
            <w:tcBorders>
              <w:top w:val="single" w:sz="4" w:space="0" w:color="auto"/>
              <w:left w:val="single" w:sz="4" w:space="0" w:color="auto"/>
              <w:bottom w:val="single" w:sz="4" w:space="0" w:color="auto"/>
              <w:right w:val="single" w:sz="4" w:space="0" w:color="auto"/>
            </w:tcBorders>
          </w:tcPr>
          <w:p w14:paraId="021AA44E"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Module 3</w:t>
            </w:r>
            <w:r>
              <w:rPr>
                <w:rFonts w:ascii="Palatino Linotype" w:hAnsi="Palatino Linotype"/>
                <w:sz w:val="22"/>
                <w:szCs w:val="22"/>
              </w:rPr>
              <w:t>: Neural and Hormonal Systems</w:t>
            </w:r>
          </w:p>
          <w:p w14:paraId="531E0779"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Module</w:t>
            </w:r>
            <w:r>
              <w:rPr>
                <w:rFonts w:ascii="Palatino Linotype" w:hAnsi="Palatino Linotype"/>
                <w:sz w:val="22"/>
                <w:szCs w:val="22"/>
              </w:rPr>
              <w:t xml:space="preserve"> </w:t>
            </w:r>
            <w:r w:rsidRPr="00D631EF">
              <w:rPr>
                <w:rFonts w:ascii="Palatino Linotype" w:hAnsi="Palatino Linotype"/>
                <w:sz w:val="22"/>
                <w:szCs w:val="22"/>
              </w:rPr>
              <w:t>4</w:t>
            </w:r>
            <w:r>
              <w:rPr>
                <w:rFonts w:ascii="Palatino Linotype" w:hAnsi="Palatino Linotype"/>
                <w:sz w:val="22"/>
                <w:szCs w:val="22"/>
              </w:rPr>
              <w:t>: The Brain</w:t>
            </w:r>
          </w:p>
        </w:tc>
      </w:tr>
      <w:tr w:rsidR="00740344" w:rsidRPr="00D631EF" w14:paraId="3D4D1AAD" w14:textId="77777777" w:rsidTr="002A5F27">
        <w:tc>
          <w:tcPr>
            <w:tcW w:w="1188" w:type="dxa"/>
            <w:tcBorders>
              <w:top w:val="single" w:sz="4" w:space="0" w:color="auto"/>
              <w:left w:val="single" w:sz="4" w:space="0" w:color="auto"/>
              <w:bottom w:val="single" w:sz="4" w:space="0" w:color="auto"/>
              <w:right w:val="single" w:sz="4" w:space="0" w:color="auto"/>
            </w:tcBorders>
          </w:tcPr>
          <w:p w14:paraId="33FD3957"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3</w:t>
            </w:r>
          </w:p>
        </w:tc>
        <w:tc>
          <w:tcPr>
            <w:tcW w:w="990" w:type="dxa"/>
            <w:tcBorders>
              <w:top w:val="single" w:sz="4" w:space="0" w:color="auto"/>
              <w:left w:val="single" w:sz="4" w:space="0" w:color="auto"/>
              <w:bottom w:val="single" w:sz="4" w:space="0" w:color="auto"/>
              <w:right w:val="single" w:sz="4" w:space="0" w:color="auto"/>
            </w:tcBorders>
          </w:tcPr>
          <w:p w14:paraId="148D8557" w14:textId="77777777" w:rsidR="00740344" w:rsidRPr="00D631EF" w:rsidRDefault="00CD3DB2" w:rsidP="007E780A">
            <w:pPr>
              <w:rPr>
                <w:rFonts w:ascii="Palatino Linotype" w:hAnsi="Palatino Linotype"/>
                <w:sz w:val="22"/>
                <w:szCs w:val="22"/>
              </w:rPr>
            </w:pPr>
            <w:r>
              <w:rPr>
                <w:rFonts w:ascii="Palatino Linotype" w:hAnsi="Palatino Linotype"/>
                <w:sz w:val="22"/>
                <w:szCs w:val="22"/>
              </w:rPr>
              <w:t>Jan 28</w:t>
            </w:r>
          </w:p>
          <w:p w14:paraId="14412011" w14:textId="77777777" w:rsidR="00740344" w:rsidRPr="00D631EF" w:rsidRDefault="00CD3DB2" w:rsidP="007E780A">
            <w:pPr>
              <w:rPr>
                <w:rFonts w:ascii="Palatino Linotype" w:hAnsi="Palatino Linotype"/>
                <w:sz w:val="22"/>
                <w:szCs w:val="22"/>
              </w:rPr>
            </w:pPr>
            <w:r>
              <w:rPr>
                <w:rFonts w:ascii="Palatino Linotype" w:hAnsi="Palatino Linotype"/>
                <w:sz w:val="22"/>
                <w:szCs w:val="22"/>
              </w:rPr>
              <w:t>Jan 30</w:t>
            </w:r>
          </w:p>
        </w:tc>
        <w:tc>
          <w:tcPr>
            <w:tcW w:w="7650" w:type="dxa"/>
            <w:tcBorders>
              <w:top w:val="single" w:sz="4" w:space="0" w:color="auto"/>
              <w:left w:val="single" w:sz="4" w:space="0" w:color="auto"/>
              <w:bottom w:val="single" w:sz="4" w:space="0" w:color="auto"/>
              <w:right w:val="single" w:sz="4" w:space="0" w:color="auto"/>
            </w:tcBorders>
          </w:tcPr>
          <w:p w14:paraId="2177EE44"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Module 5</w:t>
            </w:r>
            <w:r>
              <w:rPr>
                <w:rFonts w:ascii="Palatino Linotype" w:hAnsi="Palatino Linotype"/>
                <w:sz w:val="22"/>
                <w:szCs w:val="22"/>
              </w:rPr>
              <w:t>: Genetics, Evolutionary Psychology and Behavior</w:t>
            </w:r>
          </w:p>
          <w:p w14:paraId="6A048E21" w14:textId="77777777" w:rsidR="00740344" w:rsidRDefault="00740344" w:rsidP="007E780A">
            <w:pPr>
              <w:rPr>
                <w:rFonts w:ascii="Palatino Linotype" w:hAnsi="Palatino Linotype"/>
                <w:sz w:val="22"/>
                <w:szCs w:val="22"/>
              </w:rPr>
            </w:pPr>
            <w:r w:rsidRPr="00D631EF">
              <w:rPr>
                <w:rFonts w:ascii="Palatino Linotype" w:hAnsi="Palatino Linotype"/>
                <w:sz w:val="22"/>
                <w:szCs w:val="22"/>
              </w:rPr>
              <w:t>Module 6</w:t>
            </w:r>
            <w:r>
              <w:rPr>
                <w:rFonts w:ascii="Palatino Linotype" w:hAnsi="Palatino Linotype"/>
                <w:sz w:val="22"/>
                <w:szCs w:val="22"/>
              </w:rPr>
              <w:t>: D</w:t>
            </w:r>
            <w:r w:rsidR="00CD3DB2">
              <w:rPr>
                <w:rFonts w:ascii="Palatino Linotype" w:hAnsi="Palatino Linotype"/>
                <w:sz w:val="22"/>
                <w:szCs w:val="22"/>
              </w:rPr>
              <w:t>ual Processing</w:t>
            </w:r>
          </w:p>
          <w:p w14:paraId="10FC6220" w14:textId="4BCD736F" w:rsidR="00F11D18" w:rsidRPr="00DB7FCE" w:rsidRDefault="00F11D18" w:rsidP="007E780A">
            <w:pPr>
              <w:rPr>
                <w:rFonts w:ascii="Palatino Linotype" w:hAnsi="Palatino Linotype"/>
                <w:b/>
                <w:sz w:val="22"/>
                <w:szCs w:val="22"/>
              </w:rPr>
            </w:pPr>
            <w:r w:rsidRPr="00DB7FCE">
              <w:rPr>
                <w:rFonts w:ascii="Palatino Linotype" w:hAnsi="Palatino Linotype"/>
                <w:b/>
                <w:sz w:val="22"/>
                <w:szCs w:val="22"/>
              </w:rPr>
              <w:t>DUE: Topic abstract</w:t>
            </w:r>
          </w:p>
        </w:tc>
      </w:tr>
      <w:tr w:rsidR="00740344" w:rsidRPr="00D631EF" w14:paraId="27F55F08" w14:textId="77777777" w:rsidTr="002A5F27">
        <w:tc>
          <w:tcPr>
            <w:tcW w:w="1188" w:type="dxa"/>
            <w:tcBorders>
              <w:top w:val="single" w:sz="4" w:space="0" w:color="auto"/>
              <w:left w:val="single" w:sz="4" w:space="0" w:color="auto"/>
              <w:bottom w:val="single" w:sz="4" w:space="0" w:color="auto"/>
              <w:right w:val="single" w:sz="4" w:space="0" w:color="auto"/>
            </w:tcBorders>
          </w:tcPr>
          <w:p w14:paraId="52052967"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4</w:t>
            </w:r>
          </w:p>
        </w:tc>
        <w:tc>
          <w:tcPr>
            <w:tcW w:w="990" w:type="dxa"/>
            <w:tcBorders>
              <w:top w:val="single" w:sz="4" w:space="0" w:color="auto"/>
              <w:left w:val="single" w:sz="4" w:space="0" w:color="auto"/>
              <w:bottom w:val="single" w:sz="4" w:space="0" w:color="auto"/>
              <w:right w:val="single" w:sz="4" w:space="0" w:color="auto"/>
            </w:tcBorders>
          </w:tcPr>
          <w:p w14:paraId="2B1223FE" w14:textId="77777777" w:rsidR="00740344" w:rsidRPr="00D631EF" w:rsidRDefault="00CD3DB2" w:rsidP="007E780A">
            <w:pPr>
              <w:rPr>
                <w:rFonts w:ascii="Palatino Linotype" w:hAnsi="Palatino Linotype"/>
                <w:sz w:val="22"/>
                <w:szCs w:val="22"/>
              </w:rPr>
            </w:pPr>
            <w:r>
              <w:rPr>
                <w:rFonts w:ascii="Palatino Linotype" w:hAnsi="Palatino Linotype"/>
                <w:sz w:val="22"/>
                <w:szCs w:val="22"/>
              </w:rPr>
              <w:t>Feb 4</w:t>
            </w:r>
          </w:p>
          <w:p w14:paraId="71FB9D5D" w14:textId="77777777" w:rsidR="00740344" w:rsidRPr="00D631EF" w:rsidRDefault="00CD3DB2" w:rsidP="007E780A">
            <w:pPr>
              <w:rPr>
                <w:rFonts w:ascii="Palatino Linotype" w:hAnsi="Palatino Linotype"/>
                <w:sz w:val="22"/>
                <w:szCs w:val="22"/>
              </w:rPr>
            </w:pPr>
            <w:r>
              <w:rPr>
                <w:rFonts w:ascii="Palatino Linotype" w:hAnsi="Palatino Linotype"/>
                <w:sz w:val="22"/>
                <w:szCs w:val="22"/>
              </w:rPr>
              <w:t>Feb 6</w:t>
            </w:r>
          </w:p>
        </w:tc>
        <w:tc>
          <w:tcPr>
            <w:tcW w:w="7650" w:type="dxa"/>
            <w:tcBorders>
              <w:top w:val="single" w:sz="4" w:space="0" w:color="auto"/>
              <w:left w:val="single" w:sz="4" w:space="0" w:color="auto"/>
              <w:bottom w:val="single" w:sz="4" w:space="0" w:color="auto"/>
              <w:right w:val="single" w:sz="4" w:space="0" w:color="auto"/>
            </w:tcBorders>
          </w:tcPr>
          <w:p w14:paraId="5CD0EDAC" w14:textId="77777777" w:rsidR="00CD3DB2" w:rsidRPr="00CD3DB2" w:rsidRDefault="00CD3DB2" w:rsidP="000D743F">
            <w:pPr>
              <w:rPr>
                <w:rFonts w:ascii="Palatino Linotype" w:hAnsi="Palatino Linotype" w:cs="Arial"/>
              </w:rPr>
            </w:pPr>
            <w:r w:rsidRPr="00D631EF">
              <w:rPr>
                <w:rFonts w:ascii="Palatino Linotype" w:hAnsi="Palatino Linotype"/>
                <w:sz w:val="22"/>
                <w:szCs w:val="22"/>
              </w:rPr>
              <w:t>Module 2</w:t>
            </w:r>
            <w:r>
              <w:rPr>
                <w:rFonts w:ascii="Palatino Linotype" w:hAnsi="Palatino Linotype"/>
                <w:sz w:val="22"/>
                <w:szCs w:val="22"/>
              </w:rPr>
              <w:t>: Research Strategies: How Psychologists Ask Questions</w:t>
            </w:r>
          </w:p>
          <w:p w14:paraId="563AC71C" w14:textId="6CA458DD" w:rsidR="00740344" w:rsidRPr="00D631EF" w:rsidRDefault="00795FE6" w:rsidP="00CD3DB2">
            <w:pPr>
              <w:rPr>
                <w:rFonts w:ascii="Palatino Linotype" w:hAnsi="Palatino Linotype"/>
                <w:sz w:val="22"/>
                <w:szCs w:val="22"/>
              </w:rPr>
            </w:pPr>
            <w:r>
              <w:rPr>
                <w:rFonts w:ascii="Palatino Linotype" w:hAnsi="Palatino Linotype"/>
                <w:sz w:val="22"/>
                <w:szCs w:val="22"/>
              </w:rPr>
              <w:t>Integrating Psychology and Christian Faith</w:t>
            </w:r>
          </w:p>
        </w:tc>
      </w:tr>
      <w:tr w:rsidR="00740344" w:rsidRPr="00D631EF" w14:paraId="065059BC" w14:textId="77777777" w:rsidTr="002A5F27">
        <w:tc>
          <w:tcPr>
            <w:tcW w:w="1188" w:type="dxa"/>
            <w:tcBorders>
              <w:top w:val="single" w:sz="4" w:space="0" w:color="auto"/>
              <w:left w:val="single" w:sz="4" w:space="0" w:color="auto"/>
              <w:bottom w:val="nil"/>
              <w:right w:val="single" w:sz="4" w:space="0" w:color="auto"/>
            </w:tcBorders>
          </w:tcPr>
          <w:p w14:paraId="0B4B71ED"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5</w:t>
            </w:r>
          </w:p>
        </w:tc>
        <w:tc>
          <w:tcPr>
            <w:tcW w:w="990" w:type="dxa"/>
            <w:tcBorders>
              <w:top w:val="single" w:sz="4" w:space="0" w:color="auto"/>
              <w:left w:val="single" w:sz="4" w:space="0" w:color="auto"/>
              <w:bottom w:val="nil"/>
              <w:right w:val="single" w:sz="4" w:space="0" w:color="auto"/>
            </w:tcBorders>
          </w:tcPr>
          <w:p w14:paraId="685E5787" w14:textId="77777777" w:rsidR="00740344" w:rsidRPr="00D631EF" w:rsidRDefault="00CD3DB2" w:rsidP="007E780A">
            <w:pPr>
              <w:rPr>
                <w:rFonts w:ascii="Palatino Linotype" w:hAnsi="Palatino Linotype"/>
                <w:sz w:val="22"/>
                <w:szCs w:val="22"/>
              </w:rPr>
            </w:pPr>
            <w:r>
              <w:rPr>
                <w:rFonts w:ascii="Palatino Linotype" w:hAnsi="Palatino Linotype"/>
                <w:sz w:val="22"/>
                <w:szCs w:val="22"/>
              </w:rPr>
              <w:t>Feb 11</w:t>
            </w:r>
          </w:p>
          <w:p w14:paraId="73B64810" w14:textId="7E53CDB4" w:rsidR="00740344" w:rsidRPr="00D631EF" w:rsidRDefault="00CD3DB2" w:rsidP="007E780A">
            <w:pPr>
              <w:rPr>
                <w:rFonts w:ascii="Palatino Linotype" w:hAnsi="Palatino Linotype"/>
                <w:sz w:val="22"/>
                <w:szCs w:val="22"/>
              </w:rPr>
            </w:pPr>
            <w:r>
              <w:rPr>
                <w:rFonts w:ascii="Palatino Linotype" w:hAnsi="Palatino Linotype"/>
                <w:sz w:val="22"/>
                <w:szCs w:val="22"/>
              </w:rPr>
              <w:t>Feb 13</w:t>
            </w:r>
          </w:p>
        </w:tc>
        <w:tc>
          <w:tcPr>
            <w:tcW w:w="7650" w:type="dxa"/>
            <w:tcBorders>
              <w:top w:val="single" w:sz="4" w:space="0" w:color="auto"/>
              <w:left w:val="single" w:sz="4" w:space="0" w:color="auto"/>
              <w:bottom w:val="nil"/>
              <w:right w:val="single" w:sz="4" w:space="0" w:color="auto"/>
            </w:tcBorders>
          </w:tcPr>
          <w:p w14:paraId="32F7846D" w14:textId="77777777" w:rsidR="00CD3DB2" w:rsidRPr="00A5517C" w:rsidRDefault="00CD3DB2" w:rsidP="00CD3DB2">
            <w:pPr>
              <w:rPr>
                <w:rFonts w:ascii="Palatino Linotype" w:hAnsi="Palatino Linotype"/>
                <w:b/>
                <w:sz w:val="22"/>
                <w:szCs w:val="22"/>
              </w:rPr>
            </w:pPr>
            <w:r w:rsidRPr="00A5517C">
              <w:rPr>
                <w:rFonts w:ascii="Palatino Linotype" w:hAnsi="Palatino Linotype"/>
                <w:b/>
                <w:sz w:val="22"/>
                <w:szCs w:val="22"/>
              </w:rPr>
              <w:t>EXAM #1</w:t>
            </w:r>
            <w:r>
              <w:rPr>
                <w:rFonts w:ascii="Palatino Linotype" w:hAnsi="Palatino Linotype"/>
                <w:b/>
                <w:sz w:val="22"/>
                <w:szCs w:val="22"/>
              </w:rPr>
              <w:t xml:space="preserve"> (Modules 1-6)</w:t>
            </w:r>
          </w:p>
          <w:p w14:paraId="7F7D55C5" w14:textId="3C7F6509" w:rsidR="00740344" w:rsidRPr="000D743F" w:rsidRDefault="00CD3DB2" w:rsidP="00055899">
            <w:pPr>
              <w:rPr>
                <w:rFonts w:ascii="Palatino Linotype" w:hAnsi="Palatino Linotype"/>
                <w:sz w:val="22"/>
                <w:szCs w:val="22"/>
              </w:rPr>
            </w:pPr>
            <w:r w:rsidRPr="00D631EF">
              <w:rPr>
                <w:rFonts w:ascii="Palatino Linotype" w:hAnsi="Palatino Linotype"/>
                <w:sz w:val="22"/>
                <w:szCs w:val="22"/>
              </w:rPr>
              <w:t>Module 9</w:t>
            </w:r>
            <w:r>
              <w:rPr>
                <w:rFonts w:ascii="Palatino Linotype" w:hAnsi="Palatino Linotype"/>
                <w:sz w:val="22"/>
                <w:szCs w:val="22"/>
              </w:rPr>
              <w:t>: Developmental Issues, Prenatal Development and the Newborn</w:t>
            </w:r>
          </w:p>
        </w:tc>
      </w:tr>
      <w:tr w:rsidR="00740344" w:rsidRPr="00D631EF" w14:paraId="55E290A0" w14:textId="77777777" w:rsidTr="002A5F27">
        <w:tc>
          <w:tcPr>
            <w:tcW w:w="1188" w:type="dxa"/>
            <w:tcBorders>
              <w:top w:val="single" w:sz="4" w:space="0" w:color="auto"/>
              <w:left w:val="single" w:sz="4" w:space="0" w:color="auto"/>
              <w:bottom w:val="single" w:sz="4" w:space="0" w:color="auto"/>
              <w:right w:val="single" w:sz="4" w:space="0" w:color="auto"/>
            </w:tcBorders>
          </w:tcPr>
          <w:p w14:paraId="538F3BD1"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6</w:t>
            </w:r>
          </w:p>
        </w:tc>
        <w:tc>
          <w:tcPr>
            <w:tcW w:w="990" w:type="dxa"/>
            <w:tcBorders>
              <w:top w:val="single" w:sz="4" w:space="0" w:color="auto"/>
              <w:left w:val="single" w:sz="4" w:space="0" w:color="auto"/>
              <w:bottom w:val="single" w:sz="4" w:space="0" w:color="auto"/>
              <w:right w:val="single" w:sz="4" w:space="0" w:color="auto"/>
            </w:tcBorders>
          </w:tcPr>
          <w:p w14:paraId="38F69572" w14:textId="6A4F6CAB" w:rsidR="00740344" w:rsidRPr="00D631EF" w:rsidRDefault="003D4B1B" w:rsidP="007E780A">
            <w:pPr>
              <w:rPr>
                <w:rFonts w:ascii="Palatino Linotype" w:hAnsi="Palatino Linotype"/>
                <w:sz w:val="22"/>
                <w:szCs w:val="22"/>
              </w:rPr>
            </w:pPr>
            <w:r>
              <w:rPr>
                <w:rFonts w:ascii="Palatino Linotype" w:hAnsi="Palatino Linotype"/>
                <w:sz w:val="22"/>
                <w:szCs w:val="22"/>
              </w:rPr>
              <w:t>Feb 18</w:t>
            </w:r>
          </w:p>
          <w:p w14:paraId="566B6687" w14:textId="0E74080B" w:rsidR="00740344" w:rsidRPr="00D631EF" w:rsidRDefault="003D4B1B" w:rsidP="007E780A">
            <w:pPr>
              <w:rPr>
                <w:rFonts w:ascii="Palatino Linotype" w:hAnsi="Palatino Linotype"/>
                <w:sz w:val="22"/>
                <w:szCs w:val="22"/>
              </w:rPr>
            </w:pPr>
            <w:r>
              <w:rPr>
                <w:rFonts w:ascii="Palatino Linotype" w:hAnsi="Palatino Linotype"/>
                <w:sz w:val="22"/>
                <w:szCs w:val="22"/>
              </w:rPr>
              <w:t>Feb 20</w:t>
            </w:r>
          </w:p>
        </w:tc>
        <w:tc>
          <w:tcPr>
            <w:tcW w:w="7650" w:type="dxa"/>
            <w:tcBorders>
              <w:top w:val="single" w:sz="4" w:space="0" w:color="auto"/>
              <w:left w:val="single" w:sz="4" w:space="0" w:color="auto"/>
              <w:bottom w:val="single" w:sz="4" w:space="0" w:color="auto"/>
              <w:right w:val="single" w:sz="4" w:space="0" w:color="auto"/>
            </w:tcBorders>
          </w:tcPr>
          <w:p w14:paraId="71492307" w14:textId="4F977E75" w:rsidR="00CD3DB2" w:rsidRDefault="003D4B1B" w:rsidP="00AC2FE2">
            <w:pPr>
              <w:rPr>
                <w:rFonts w:ascii="Palatino Linotype" w:hAnsi="Palatino Linotype"/>
                <w:sz w:val="22"/>
                <w:szCs w:val="22"/>
              </w:rPr>
            </w:pPr>
            <w:r w:rsidRPr="00D631EF">
              <w:rPr>
                <w:rFonts w:ascii="Palatino Linotype" w:hAnsi="Palatino Linotype"/>
                <w:sz w:val="22"/>
                <w:szCs w:val="22"/>
              </w:rPr>
              <w:t>Module 10</w:t>
            </w:r>
            <w:r>
              <w:rPr>
                <w:rFonts w:ascii="Palatino Linotype" w:hAnsi="Palatino Linotype"/>
                <w:sz w:val="22"/>
                <w:szCs w:val="22"/>
              </w:rPr>
              <w:t>: Infancy and Childhood</w:t>
            </w:r>
          </w:p>
          <w:p w14:paraId="30625654" w14:textId="77777777" w:rsidR="00740344" w:rsidRDefault="003D4B1B" w:rsidP="00AC2FE2">
            <w:pPr>
              <w:rPr>
                <w:rFonts w:ascii="Palatino Linotype" w:hAnsi="Palatino Linotype"/>
                <w:sz w:val="22"/>
                <w:szCs w:val="22"/>
              </w:rPr>
            </w:pPr>
            <w:r w:rsidRPr="00D631EF">
              <w:rPr>
                <w:rFonts w:ascii="Palatino Linotype" w:hAnsi="Palatino Linotype"/>
                <w:sz w:val="22"/>
                <w:szCs w:val="22"/>
              </w:rPr>
              <w:t>Module 11</w:t>
            </w:r>
            <w:r>
              <w:rPr>
                <w:rFonts w:ascii="Palatino Linotype" w:hAnsi="Palatino Linotype"/>
                <w:sz w:val="22"/>
                <w:szCs w:val="22"/>
              </w:rPr>
              <w:t>: Adolescence</w:t>
            </w:r>
          </w:p>
          <w:p w14:paraId="1C17BE0C" w14:textId="4796A3DD" w:rsidR="00DB7FCE" w:rsidRPr="00DB7FCE" w:rsidRDefault="00DB7FCE" w:rsidP="00AC2FE2">
            <w:pPr>
              <w:rPr>
                <w:rFonts w:ascii="Palatino Linotype" w:hAnsi="Palatino Linotype"/>
                <w:b/>
                <w:sz w:val="22"/>
                <w:szCs w:val="22"/>
              </w:rPr>
            </w:pPr>
            <w:r w:rsidRPr="00DB7FCE">
              <w:rPr>
                <w:rFonts w:ascii="Palatino Linotype" w:hAnsi="Palatino Linotype"/>
                <w:b/>
                <w:sz w:val="22"/>
                <w:szCs w:val="22"/>
              </w:rPr>
              <w:t>DUE: Revised topic abstract; 10 sources</w:t>
            </w:r>
          </w:p>
        </w:tc>
      </w:tr>
      <w:tr w:rsidR="00740344" w:rsidRPr="00D631EF" w14:paraId="007B05E2" w14:textId="77777777" w:rsidTr="002A5F27">
        <w:tc>
          <w:tcPr>
            <w:tcW w:w="1188" w:type="dxa"/>
            <w:tcBorders>
              <w:top w:val="single" w:sz="4" w:space="0" w:color="auto"/>
              <w:left w:val="single" w:sz="4" w:space="0" w:color="auto"/>
              <w:bottom w:val="single" w:sz="4" w:space="0" w:color="auto"/>
              <w:right w:val="single" w:sz="4" w:space="0" w:color="auto"/>
            </w:tcBorders>
          </w:tcPr>
          <w:p w14:paraId="6FD321CA" w14:textId="7777777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7</w:t>
            </w:r>
          </w:p>
        </w:tc>
        <w:tc>
          <w:tcPr>
            <w:tcW w:w="990" w:type="dxa"/>
            <w:tcBorders>
              <w:top w:val="single" w:sz="4" w:space="0" w:color="auto"/>
              <w:left w:val="single" w:sz="4" w:space="0" w:color="auto"/>
              <w:bottom w:val="single" w:sz="4" w:space="0" w:color="auto"/>
              <w:right w:val="single" w:sz="4" w:space="0" w:color="auto"/>
            </w:tcBorders>
          </w:tcPr>
          <w:p w14:paraId="4CFC9AE2" w14:textId="77777777" w:rsidR="00740344" w:rsidRDefault="003D4B1B" w:rsidP="007E780A">
            <w:pPr>
              <w:rPr>
                <w:rFonts w:ascii="Palatino Linotype" w:hAnsi="Palatino Linotype"/>
                <w:sz w:val="22"/>
                <w:szCs w:val="22"/>
              </w:rPr>
            </w:pPr>
            <w:r>
              <w:rPr>
                <w:rFonts w:ascii="Palatino Linotype" w:hAnsi="Palatino Linotype"/>
                <w:sz w:val="22"/>
                <w:szCs w:val="22"/>
              </w:rPr>
              <w:t>Feb 25</w:t>
            </w:r>
          </w:p>
          <w:p w14:paraId="5258B16A" w14:textId="422EDF25" w:rsidR="003D4B1B" w:rsidRPr="00D631EF" w:rsidRDefault="003D4B1B" w:rsidP="007E780A">
            <w:pPr>
              <w:rPr>
                <w:rFonts w:ascii="Palatino Linotype" w:hAnsi="Palatino Linotype"/>
                <w:sz w:val="22"/>
                <w:szCs w:val="22"/>
              </w:rPr>
            </w:pPr>
            <w:r>
              <w:rPr>
                <w:rFonts w:ascii="Palatino Linotype" w:hAnsi="Palatino Linotype"/>
                <w:sz w:val="22"/>
                <w:szCs w:val="22"/>
              </w:rPr>
              <w:t>Feb 27</w:t>
            </w:r>
          </w:p>
        </w:tc>
        <w:tc>
          <w:tcPr>
            <w:tcW w:w="7650" w:type="dxa"/>
            <w:tcBorders>
              <w:top w:val="single" w:sz="4" w:space="0" w:color="auto"/>
              <w:left w:val="single" w:sz="4" w:space="0" w:color="auto"/>
              <w:bottom w:val="single" w:sz="4" w:space="0" w:color="auto"/>
              <w:right w:val="single" w:sz="4" w:space="0" w:color="auto"/>
            </w:tcBorders>
          </w:tcPr>
          <w:p w14:paraId="6A66DEDE" w14:textId="77777777" w:rsidR="003D4B1B" w:rsidRDefault="003D4B1B" w:rsidP="003D4B1B">
            <w:pPr>
              <w:rPr>
                <w:rFonts w:ascii="Palatino Linotype" w:hAnsi="Palatino Linotype"/>
                <w:sz w:val="22"/>
                <w:szCs w:val="22"/>
              </w:rPr>
            </w:pPr>
            <w:r w:rsidRPr="00D631EF">
              <w:rPr>
                <w:rFonts w:ascii="Palatino Linotype" w:hAnsi="Palatino Linotype"/>
                <w:sz w:val="22"/>
                <w:szCs w:val="22"/>
              </w:rPr>
              <w:t>Module 12</w:t>
            </w:r>
            <w:r>
              <w:rPr>
                <w:rFonts w:ascii="Palatino Linotype" w:hAnsi="Palatino Linotype"/>
                <w:sz w:val="22"/>
                <w:szCs w:val="22"/>
              </w:rPr>
              <w:t>: Adulthood</w:t>
            </w:r>
          </w:p>
          <w:p w14:paraId="3D444E42" w14:textId="65868BFD" w:rsidR="00740344" w:rsidRPr="00A5517C" w:rsidRDefault="003D4B1B" w:rsidP="00AC2FE2">
            <w:pPr>
              <w:rPr>
                <w:rFonts w:ascii="Palatino Linotype" w:hAnsi="Palatino Linotype"/>
                <w:sz w:val="22"/>
                <w:szCs w:val="22"/>
              </w:rPr>
            </w:pPr>
            <w:r w:rsidRPr="00D631EF">
              <w:rPr>
                <w:rFonts w:ascii="Palatino Linotype" w:hAnsi="Palatino Linotype"/>
                <w:sz w:val="22"/>
                <w:szCs w:val="22"/>
              </w:rPr>
              <w:t>Module 13</w:t>
            </w:r>
            <w:r>
              <w:rPr>
                <w:rFonts w:ascii="Palatino Linotype" w:hAnsi="Palatino Linotype"/>
                <w:sz w:val="22"/>
                <w:szCs w:val="22"/>
              </w:rPr>
              <w:t>: Gender Development</w:t>
            </w:r>
          </w:p>
        </w:tc>
      </w:tr>
      <w:tr w:rsidR="00740344" w:rsidRPr="00D631EF" w14:paraId="1712F31D" w14:textId="77777777" w:rsidTr="002A5F27">
        <w:tc>
          <w:tcPr>
            <w:tcW w:w="1188" w:type="dxa"/>
            <w:tcBorders>
              <w:top w:val="single" w:sz="4" w:space="0" w:color="auto"/>
              <w:left w:val="single" w:sz="4" w:space="0" w:color="auto"/>
              <w:bottom w:val="single" w:sz="4" w:space="0" w:color="auto"/>
              <w:right w:val="single" w:sz="4" w:space="0" w:color="auto"/>
            </w:tcBorders>
          </w:tcPr>
          <w:p w14:paraId="0A9D62A8" w14:textId="11CEB628"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8</w:t>
            </w:r>
          </w:p>
        </w:tc>
        <w:tc>
          <w:tcPr>
            <w:tcW w:w="990" w:type="dxa"/>
            <w:tcBorders>
              <w:top w:val="single" w:sz="4" w:space="0" w:color="auto"/>
              <w:left w:val="single" w:sz="4" w:space="0" w:color="auto"/>
              <w:bottom w:val="single" w:sz="4" w:space="0" w:color="auto"/>
              <w:right w:val="single" w:sz="4" w:space="0" w:color="auto"/>
            </w:tcBorders>
          </w:tcPr>
          <w:p w14:paraId="57803435" w14:textId="77777777" w:rsidR="00740344" w:rsidRDefault="003D4B1B" w:rsidP="007E780A">
            <w:pPr>
              <w:rPr>
                <w:rFonts w:ascii="Palatino Linotype" w:hAnsi="Palatino Linotype"/>
                <w:sz w:val="22"/>
                <w:szCs w:val="22"/>
              </w:rPr>
            </w:pPr>
            <w:r>
              <w:rPr>
                <w:rFonts w:ascii="Palatino Linotype" w:hAnsi="Palatino Linotype"/>
                <w:sz w:val="22"/>
                <w:szCs w:val="22"/>
              </w:rPr>
              <w:t>Mar 4</w:t>
            </w:r>
          </w:p>
          <w:p w14:paraId="354554CE" w14:textId="2FD545FC" w:rsidR="003D4B1B" w:rsidRPr="00D631EF" w:rsidRDefault="003D4B1B" w:rsidP="007E780A">
            <w:pPr>
              <w:rPr>
                <w:rFonts w:ascii="Palatino Linotype" w:hAnsi="Palatino Linotype"/>
                <w:sz w:val="22"/>
                <w:szCs w:val="22"/>
              </w:rPr>
            </w:pPr>
            <w:r>
              <w:rPr>
                <w:rFonts w:ascii="Palatino Linotype" w:hAnsi="Palatino Linotype"/>
                <w:sz w:val="22"/>
                <w:szCs w:val="22"/>
              </w:rPr>
              <w:t xml:space="preserve">Mar 6 </w:t>
            </w:r>
          </w:p>
        </w:tc>
        <w:tc>
          <w:tcPr>
            <w:tcW w:w="7650" w:type="dxa"/>
            <w:tcBorders>
              <w:top w:val="single" w:sz="4" w:space="0" w:color="auto"/>
              <w:left w:val="single" w:sz="4" w:space="0" w:color="auto"/>
              <w:bottom w:val="single" w:sz="4" w:space="0" w:color="auto"/>
              <w:right w:val="single" w:sz="4" w:space="0" w:color="auto"/>
            </w:tcBorders>
          </w:tcPr>
          <w:p w14:paraId="66E398F8" w14:textId="77777777" w:rsidR="003D4B1B" w:rsidRPr="00D631EF" w:rsidRDefault="003D4B1B" w:rsidP="003D4B1B">
            <w:pPr>
              <w:rPr>
                <w:rFonts w:ascii="Palatino Linotype" w:hAnsi="Palatino Linotype"/>
                <w:sz w:val="22"/>
                <w:szCs w:val="22"/>
              </w:rPr>
            </w:pPr>
            <w:r w:rsidRPr="00D631EF">
              <w:rPr>
                <w:rFonts w:ascii="Palatino Linotype" w:hAnsi="Palatino Linotype"/>
                <w:sz w:val="22"/>
                <w:szCs w:val="22"/>
              </w:rPr>
              <w:t>Module 14</w:t>
            </w:r>
            <w:r>
              <w:rPr>
                <w:rFonts w:ascii="Palatino Linotype" w:hAnsi="Palatino Linotype"/>
                <w:sz w:val="22"/>
                <w:szCs w:val="22"/>
              </w:rPr>
              <w:t>: Human Sexuality</w:t>
            </w:r>
          </w:p>
          <w:p w14:paraId="58C19F8E" w14:textId="75B547FE" w:rsidR="00740344" w:rsidRPr="00055899" w:rsidRDefault="003D4B1B" w:rsidP="00055899">
            <w:pPr>
              <w:rPr>
                <w:rFonts w:ascii="Palatino Linotype" w:hAnsi="Palatino Linotype"/>
                <w:b/>
                <w:sz w:val="22"/>
                <w:szCs w:val="22"/>
              </w:rPr>
            </w:pPr>
            <w:r>
              <w:rPr>
                <w:rFonts w:ascii="Palatino Linotype" w:hAnsi="Palatino Linotype"/>
                <w:b/>
                <w:sz w:val="22"/>
                <w:szCs w:val="22"/>
              </w:rPr>
              <w:t>EXAM #2 (Modules 9</w:t>
            </w:r>
            <w:r w:rsidRPr="00A5517C">
              <w:rPr>
                <w:rFonts w:ascii="Palatino Linotype" w:hAnsi="Palatino Linotype"/>
                <w:b/>
                <w:sz w:val="22"/>
                <w:szCs w:val="22"/>
              </w:rPr>
              <w:t>-</w:t>
            </w:r>
            <w:r>
              <w:rPr>
                <w:rFonts w:ascii="Palatino Linotype" w:hAnsi="Palatino Linotype"/>
                <w:b/>
                <w:sz w:val="22"/>
                <w:szCs w:val="22"/>
              </w:rPr>
              <w:t>14</w:t>
            </w:r>
            <w:r w:rsidRPr="00A5517C">
              <w:rPr>
                <w:rFonts w:ascii="Palatino Linotype" w:hAnsi="Palatino Linotype"/>
                <w:b/>
                <w:sz w:val="22"/>
                <w:szCs w:val="22"/>
              </w:rPr>
              <w:t>)</w:t>
            </w:r>
          </w:p>
        </w:tc>
      </w:tr>
      <w:tr w:rsidR="00740344" w:rsidRPr="00D631EF" w14:paraId="28FF654C" w14:textId="77777777" w:rsidTr="002A5F27">
        <w:tc>
          <w:tcPr>
            <w:tcW w:w="1188" w:type="dxa"/>
            <w:tcBorders>
              <w:top w:val="single" w:sz="4" w:space="0" w:color="auto"/>
              <w:left w:val="single" w:sz="4" w:space="0" w:color="auto"/>
              <w:bottom w:val="single" w:sz="4" w:space="0" w:color="auto"/>
              <w:right w:val="single" w:sz="4" w:space="0" w:color="auto"/>
            </w:tcBorders>
          </w:tcPr>
          <w:p w14:paraId="4D0561EC" w14:textId="6C5FBCA7" w:rsidR="00740344" w:rsidRPr="00D631EF" w:rsidRDefault="008D57D8" w:rsidP="007E780A">
            <w:pPr>
              <w:rPr>
                <w:rFonts w:ascii="Palatino Linotype" w:hAnsi="Palatino Linotype"/>
                <w:sz w:val="22"/>
                <w:szCs w:val="22"/>
              </w:rPr>
            </w:pPr>
            <w:r>
              <w:rPr>
                <w:rFonts w:ascii="Palatino Linotype" w:hAnsi="Palatino Linotype"/>
                <w:sz w:val="22"/>
                <w:szCs w:val="22"/>
              </w:rPr>
              <w:t>Week</w:t>
            </w:r>
            <w:r w:rsidR="002A5F27">
              <w:rPr>
                <w:rFonts w:ascii="Palatino Linotype" w:hAnsi="Palatino Linotype"/>
                <w:sz w:val="22"/>
                <w:szCs w:val="22"/>
              </w:rPr>
              <w:t xml:space="preserve"> </w:t>
            </w:r>
            <w:r w:rsidR="00740344" w:rsidRPr="00D631EF">
              <w:rPr>
                <w:rFonts w:ascii="Palatino Linotype" w:hAnsi="Palatino Linotype"/>
                <w:sz w:val="22"/>
                <w:szCs w:val="22"/>
              </w:rPr>
              <w:t>9</w:t>
            </w:r>
          </w:p>
        </w:tc>
        <w:tc>
          <w:tcPr>
            <w:tcW w:w="990" w:type="dxa"/>
            <w:tcBorders>
              <w:top w:val="single" w:sz="4" w:space="0" w:color="auto"/>
              <w:left w:val="single" w:sz="4" w:space="0" w:color="auto"/>
              <w:bottom w:val="single" w:sz="4" w:space="0" w:color="auto"/>
              <w:right w:val="single" w:sz="4" w:space="0" w:color="auto"/>
            </w:tcBorders>
          </w:tcPr>
          <w:p w14:paraId="44ED29E3" w14:textId="77777777" w:rsidR="003D4B1B" w:rsidRDefault="003D4B1B" w:rsidP="007E780A">
            <w:pPr>
              <w:rPr>
                <w:rFonts w:ascii="Palatino Linotype" w:hAnsi="Palatino Linotype"/>
                <w:sz w:val="22"/>
                <w:szCs w:val="22"/>
              </w:rPr>
            </w:pPr>
            <w:r>
              <w:rPr>
                <w:rFonts w:ascii="Palatino Linotype" w:hAnsi="Palatino Linotype"/>
                <w:sz w:val="22"/>
                <w:szCs w:val="22"/>
              </w:rPr>
              <w:t>Mar 11</w:t>
            </w:r>
          </w:p>
          <w:p w14:paraId="1FED8B03" w14:textId="47EEA9F8" w:rsidR="00740344" w:rsidRPr="00D631EF" w:rsidRDefault="003D4B1B" w:rsidP="007E780A">
            <w:pPr>
              <w:rPr>
                <w:rFonts w:ascii="Palatino Linotype" w:hAnsi="Palatino Linotype"/>
                <w:sz w:val="22"/>
                <w:szCs w:val="22"/>
              </w:rPr>
            </w:pPr>
            <w:r>
              <w:rPr>
                <w:rFonts w:ascii="Palatino Linotype" w:hAnsi="Palatino Linotype"/>
                <w:sz w:val="22"/>
                <w:szCs w:val="22"/>
              </w:rPr>
              <w:t>Mar 13</w:t>
            </w:r>
          </w:p>
        </w:tc>
        <w:tc>
          <w:tcPr>
            <w:tcW w:w="7650" w:type="dxa"/>
            <w:tcBorders>
              <w:top w:val="single" w:sz="4" w:space="0" w:color="auto"/>
              <w:left w:val="single" w:sz="4" w:space="0" w:color="auto"/>
              <w:bottom w:val="single" w:sz="4" w:space="0" w:color="auto"/>
              <w:right w:val="single" w:sz="4" w:space="0" w:color="auto"/>
            </w:tcBorders>
          </w:tcPr>
          <w:p w14:paraId="6E04D94F" w14:textId="73C4FE1C" w:rsidR="003D4B1B" w:rsidRPr="00055899" w:rsidRDefault="003D4B1B" w:rsidP="00AC2FE2">
            <w:pPr>
              <w:rPr>
                <w:rFonts w:ascii="Palatino Linotype" w:hAnsi="Palatino Linotype"/>
                <w:b/>
                <w:sz w:val="22"/>
                <w:szCs w:val="22"/>
              </w:rPr>
            </w:pPr>
            <w:r w:rsidRPr="00055899">
              <w:rPr>
                <w:rFonts w:ascii="Palatino Linotype" w:hAnsi="Palatino Linotype"/>
                <w:b/>
                <w:sz w:val="22"/>
                <w:szCs w:val="22"/>
              </w:rPr>
              <w:t>No class Spring Break!</w:t>
            </w:r>
          </w:p>
          <w:p w14:paraId="24C15C51" w14:textId="4697C85E" w:rsidR="00740344" w:rsidRPr="00D631EF" w:rsidRDefault="00740344" w:rsidP="00AC2FE2">
            <w:pPr>
              <w:rPr>
                <w:rFonts w:ascii="Palatino Linotype" w:hAnsi="Palatino Linotype"/>
                <w:sz w:val="22"/>
                <w:szCs w:val="22"/>
              </w:rPr>
            </w:pPr>
          </w:p>
        </w:tc>
      </w:tr>
      <w:tr w:rsidR="00740344" w:rsidRPr="00D631EF" w14:paraId="077E6550" w14:textId="77777777" w:rsidTr="002A5F27">
        <w:tc>
          <w:tcPr>
            <w:tcW w:w="1188" w:type="dxa"/>
            <w:tcBorders>
              <w:top w:val="single" w:sz="4" w:space="0" w:color="auto"/>
              <w:left w:val="single" w:sz="4" w:space="0" w:color="auto"/>
              <w:bottom w:val="single" w:sz="4" w:space="0" w:color="auto"/>
              <w:right w:val="single" w:sz="4" w:space="0" w:color="auto"/>
            </w:tcBorders>
          </w:tcPr>
          <w:p w14:paraId="68DDCE3A" w14:textId="5B2B4C68"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10</w:t>
            </w:r>
          </w:p>
        </w:tc>
        <w:tc>
          <w:tcPr>
            <w:tcW w:w="990" w:type="dxa"/>
            <w:tcBorders>
              <w:top w:val="single" w:sz="4" w:space="0" w:color="auto"/>
              <w:left w:val="single" w:sz="4" w:space="0" w:color="auto"/>
              <w:bottom w:val="single" w:sz="4" w:space="0" w:color="auto"/>
              <w:right w:val="single" w:sz="4" w:space="0" w:color="auto"/>
            </w:tcBorders>
          </w:tcPr>
          <w:p w14:paraId="6CBBD94A" w14:textId="4127D37D" w:rsidR="003D4B1B" w:rsidRDefault="003D4B1B" w:rsidP="007E780A">
            <w:pPr>
              <w:rPr>
                <w:rFonts w:ascii="Palatino Linotype" w:hAnsi="Palatino Linotype"/>
                <w:sz w:val="22"/>
                <w:szCs w:val="22"/>
              </w:rPr>
            </w:pPr>
            <w:r>
              <w:rPr>
                <w:rFonts w:ascii="Palatino Linotype" w:hAnsi="Palatino Linotype"/>
                <w:sz w:val="22"/>
                <w:szCs w:val="22"/>
              </w:rPr>
              <w:t>Mar 18</w:t>
            </w:r>
          </w:p>
          <w:p w14:paraId="276704A9" w14:textId="5DA60C34" w:rsidR="00740344" w:rsidRPr="00D631EF" w:rsidRDefault="003D4B1B" w:rsidP="007E780A">
            <w:pPr>
              <w:rPr>
                <w:rFonts w:ascii="Palatino Linotype" w:hAnsi="Palatino Linotype"/>
                <w:sz w:val="22"/>
                <w:szCs w:val="22"/>
              </w:rPr>
            </w:pPr>
            <w:r>
              <w:rPr>
                <w:rFonts w:ascii="Palatino Linotype" w:hAnsi="Palatino Linotype"/>
                <w:sz w:val="22"/>
                <w:szCs w:val="22"/>
              </w:rPr>
              <w:t>Mar 20</w:t>
            </w:r>
          </w:p>
        </w:tc>
        <w:tc>
          <w:tcPr>
            <w:tcW w:w="7650" w:type="dxa"/>
            <w:tcBorders>
              <w:top w:val="single" w:sz="4" w:space="0" w:color="auto"/>
              <w:left w:val="single" w:sz="4" w:space="0" w:color="auto"/>
              <w:bottom w:val="single" w:sz="4" w:space="0" w:color="auto"/>
              <w:right w:val="single" w:sz="4" w:space="0" w:color="auto"/>
            </w:tcBorders>
          </w:tcPr>
          <w:p w14:paraId="6FD47A53" w14:textId="77777777" w:rsidR="003D4B1B" w:rsidRPr="00D631EF" w:rsidRDefault="003D4B1B" w:rsidP="003D4B1B">
            <w:pPr>
              <w:rPr>
                <w:rFonts w:ascii="Palatino Linotype" w:hAnsi="Palatino Linotype"/>
                <w:sz w:val="22"/>
                <w:szCs w:val="22"/>
              </w:rPr>
            </w:pPr>
            <w:r w:rsidRPr="00D631EF">
              <w:rPr>
                <w:rFonts w:ascii="Palatino Linotype" w:hAnsi="Palatino Linotype"/>
                <w:sz w:val="22"/>
                <w:szCs w:val="22"/>
              </w:rPr>
              <w:t>Module 21</w:t>
            </w:r>
            <w:r>
              <w:rPr>
                <w:rFonts w:ascii="Palatino Linotype" w:hAnsi="Palatino Linotype"/>
                <w:sz w:val="22"/>
                <w:szCs w:val="22"/>
              </w:rPr>
              <w:t>: Studying and Building Memories</w:t>
            </w:r>
          </w:p>
          <w:p w14:paraId="60ADD2D7" w14:textId="2F25F147" w:rsidR="00257B38" w:rsidRPr="00257B38" w:rsidRDefault="003D4B1B" w:rsidP="00AC2FE2">
            <w:pPr>
              <w:rPr>
                <w:rFonts w:ascii="Palatino Linotype" w:hAnsi="Palatino Linotype"/>
                <w:sz w:val="22"/>
                <w:szCs w:val="22"/>
              </w:rPr>
            </w:pPr>
            <w:r w:rsidRPr="00D631EF">
              <w:rPr>
                <w:rFonts w:ascii="Palatino Linotype" w:hAnsi="Palatino Linotype"/>
                <w:sz w:val="22"/>
                <w:szCs w:val="22"/>
              </w:rPr>
              <w:t>Module 22</w:t>
            </w:r>
            <w:r>
              <w:rPr>
                <w:rFonts w:ascii="Palatino Linotype" w:hAnsi="Palatino Linotype"/>
                <w:sz w:val="22"/>
                <w:szCs w:val="22"/>
              </w:rPr>
              <w:t>: Storage and Retrieval</w:t>
            </w:r>
          </w:p>
        </w:tc>
      </w:tr>
      <w:tr w:rsidR="00740344" w:rsidRPr="00D631EF" w14:paraId="09F65668" w14:textId="77777777" w:rsidTr="002A5F27">
        <w:tc>
          <w:tcPr>
            <w:tcW w:w="1188" w:type="dxa"/>
            <w:tcBorders>
              <w:top w:val="single" w:sz="4" w:space="0" w:color="auto"/>
              <w:left w:val="single" w:sz="4" w:space="0" w:color="auto"/>
              <w:bottom w:val="single" w:sz="4" w:space="0" w:color="auto"/>
              <w:right w:val="single" w:sz="4" w:space="0" w:color="auto"/>
            </w:tcBorders>
          </w:tcPr>
          <w:p w14:paraId="1701746C" w14:textId="219F5617"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11</w:t>
            </w:r>
          </w:p>
        </w:tc>
        <w:tc>
          <w:tcPr>
            <w:tcW w:w="990" w:type="dxa"/>
            <w:tcBorders>
              <w:top w:val="single" w:sz="4" w:space="0" w:color="auto"/>
              <w:left w:val="single" w:sz="4" w:space="0" w:color="auto"/>
              <w:bottom w:val="single" w:sz="4" w:space="0" w:color="auto"/>
              <w:right w:val="single" w:sz="4" w:space="0" w:color="auto"/>
            </w:tcBorders>
          </w:tcPr>
          <w:p w14:paraId="703340AB" w14:textId="77777777" w:rsidR="000D743F" w:rsidRDefault="003D4B1B" w:rsidP="007E780A">
            <w:pPr>
              <w:rPr>
                <w:rFonts w:ascii="Palatino Linotype" w:hAnsi="Palatino Linotype"/>
                <w:sz w:val="22"/>
                <w:szCs w:val="22"/>
              </w:rPr>
            </w:pPr>
            <w:r>
              <w:rPr>
                <w:rFonts w:ascii="Palatino Linotype" w:hAnsi="Palatino Linotype"/>
                <w:sz w:val="22"/>
                <w:szCs w:val="22"/>
              </w:rPr>
              <w:t>Mar 25</w:t>
            </w:r>
          </w:p>
          <w:p w14:paraId="47BA7643" w14:textId="462F17CF" w:rsidR="003D4B1B" w:rsidRPr="00D631EF" w:rsidRDefault="003D4B1B" w:rsidP="007E780A">
            <w:pPr>
              <w:rPr>
                <w:rFonts w:ascii="Palatino Linotype" w:hAnsi="Palatino Linotype"/>
                <w:sz w:val="22"/>
                <w:szCs w:val="22"/>
              </w:rPr>
            </w:pPr>
            <w:r>
              <w:rPr>
                <w:rFonts w:ascii="Palatino Linotype" w:hAnsi="Palatino Linotype"/>
                <w:sz w:val="22"/>
                <w:szCs w:val="22"/>
              </w:rPr>
              <w:t>Mar 27</w:t>
            </w:r>
          </w:p>
        </w:tc>
        <w:tc>
          <w:tcPr>
            <w:tcW w:w="7650" w:type="dxa"/>
            <w:tcBorders>
              <w:top w:val="single" w:sz="4" w:space="0" w:color="auto"/>
              <w:left w:val="single" w:sz="4" w:space="0" w:color="auto"/>
              <w:bottom w:val="single" w:sz="4" w:space="0" w:color="auto"/>
              <w:right w:val="single" w:sz="4" w:space="0" w:color="auto"/>
            </w:tcBorders>
          </w:tcPr>
          <w:p w14:paraId="0C6B0E54" w14:textId="77777777" w:rsidR="003D4B1B" w:rsidRPr="00D631EF" w:rsidRDefault="003D4B1B" w:rsidP="003D4B1B">
            <w:pPr>
              <w:rPr>
                <w:rFonts w:ascii="Palatino Linotype" w:hAnsi="Palatino Linotype"/>
                <w:sz w:val="22"/>
                <w:szCs w:val="22"/>
              </w:rPr>
            </w:pPr>
            <w:r w:rsidRPr="00D631EF">
              <w:rPr>
                <w:rFonts w:ascii="Palatino Linotype" w:hAnsi="Palatino Linotype"/>
                <w:sz w:val="22"/>
                <w:szCs w:val="22"/>
              </w:rPr>
              <w:t>Module 23</w:t>
            </w:r>
            <w:r>
              <w:rPr>
                <w:rFonts w:ascii="Palatino Linotype" w:hAnsi="Palatino Linotype"/>
                <w:sz w:val="22"/>
                <w:szCs w:val="22"/>
              </w:rPr>
              <w:t>: Forgetting, Memory Construction, and Memory Improvement</w:t>
            </w:r>
          </w:p>
          <w:p w14:paraId="54945AEE" w14:textId="77777777" w:rsidR="0002762B" w:rsidRDefault="0002762B" w:rsidP="0002762B">
            <w:pPr>
              <w:rPr>
                <w:rFonts w:ascii="Palatino Linotype" w:hAnsi="Palatino Linotype"/>
                <w:sz w:val="22"/>
                <w:szCs w:val="22"/>
              </w:rPr>
            </w:pPr>
            <w:r w:rsidRPr="00D631EF">
              <w:rPr>
                <w:rFonts w:ascii="Palatino Linotype" w:hAnsi="Palatino Linotype"/>
                <w:sz w:val="22"/>
                <w:szCs w:val="22"/>
              </w:rPr>
              <w:t>Module 28</w:t>
            </w:r>
            <w:r>
              <w:rPr>
                <w:rFonts w:ascii="Palatino Linotype" w:hAnsi="Palatino Linotype"/>
                <w:sz w:val="22"/>
                <w:szCs w:val="22"/>
              </w:rPr>
              <w:t xml:space="preserve">: Basic Motivational Concepts, the Need to Belong, and </w:t>
            </w:r>
          </w:p>
          <w:p w14:paraId="79193CD5" w14:textId="77777777" w:rsidR="00740344" w:rsidRDefault="0002762B" w:rsidP="00055899">
            <w:pPr>
              <w:rPr>
                <w:rFonts w:ascii="Palatino Linotype" w:hAnsi="Palatino Linotype"/>
                <w:sz w:val="22"/>
                <w:szCs w:val="22"/>
              </w:rPr>
            </w:pPr>
            <w:r>
              <w:rPr>
                <w:rFonts w:ascii="Palatino Linotype" w:hAnsi="Palatino Linotype"/>
                <w:sz w:val="22"/>
                <w:szCs w:val="22"/>
              </w:rPr>
              <w:t xml:space="preserve">    Achievement Motivation</w:t>
            </w:r>
          </w:p>
          <w:p w14:paraId="0AAC2AE5" w14:textId="583FB8A1" w:rsidR="00DB7FCE" w:rsidRPr="00DB7FCE" w:rsidRDefault="00DB7FCE" w:rsidP="00055899">
            <w:pPr>
              <w:rPr>
                <w:rFonts w:ascii="Palatino Linotype" w:hAnsi="Palatino Linotype"/>
                <w:b/>
                <w:sz w:val="22"/>
                <w:szCs w:val="22"/>
              </w:rPr>
            </w:pPr>
            <w:r w:rsidRPr="00DB7FCE">
              <w:rPr>
                <w:rFonts w:ascii="Palatino Linotype" w:hAnsi="Palatino Linotype"/>
                <w:b/>
                <w:sz w:val="22"/>
                <w:szCs w:val="22"/>
              </w:rPr>
              <w:t>DUE: First Draft of 5 page summary</w:t>
            </w:r>
          </w:p>
        </w:tc>
      </w:tr>
      <w:tr w:rsidR="00740344" w:rsidRPr="00D631EF" w14:paraId="5E206F51" w14:textId="77777777" w:rsidTr="002A5F27">
        <w:tc>
          <w:tcPr>
            <w:tcW w:w="1188" w:type="dxa"/>
            <w:tcBorders>
              <w:top w:val="single" w:sz="4" w:space="0" w:color="auto"/>
              <w:left w:val="single" w:sz="4" w:space="0" w:color="auto"/>
              <w:bottom w:val="single" w:sz="4" w:space="0" w:color="auto"/>
              <w:right w:val="single" w:sz="4" w:space="0" w:color="auto"/>
            </w:tcBorders>
          </w:tcPr>
          <w:p w14:paraId="4A5D84A2" w14:textId="287241F8"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12</w:t>
            </w:r>
          </w:p>
        </w:tc>
        <w:tc>
          <w:tcPr>
            <w:tcW w:w="990" w:type="dxa"/>
            <w:tcBorders>
              <w:top w:val="single" w:sz="4" w:space="0" w:color="auto"/>
              <w:left w:val="single" w:sz="4" w:space="0" w:color="auto"/>
              <w:bottom w:val="single" w:sz="4" w:space="0" w:color="auto"/>
              <w:right w:val="single" w:sz="4" w:space="0" w:color="auto"/>
            </w:tcBorders>
          </w:tcPr>
          <w:p w14:paraId="17AEB02E" w14:textId="77777777" w:rsidR="00740344" w:rsidRDefault="003D4B1B" w:rsidP="007E780A">
            <w:pPr>
              <w:rPr>
                <w:rFonts w:ascii="Palatino Linotype" w:hAnsi="Palatino Linotype"/>
                <w:sz w:val="22"/>
                <w:szCs w:val="22"/>
              </w:rPr>
            </w:pPr>
            <w:r>
              <w:rPr>
                <w:rFonts w:ascii="Palatino Linotype" w:hAnsi="Palatino Linotype"/>
                <w:sz w:val="22"/>
                <w:szCs w:val="22"/>
              </w:rPr>
              <w:t>Apr 1</w:t>
            </w:r>
          </w:p>
          <w:p w14:paraId="495DE321" w14:textId="3C446F4E" w:rsidR="003D4B1B" w:rsidRPr="00D631EF" w:rsidRDefault="003D4B1B" w:rsidP="007E780A">
            <w:pPr>
              <w:rPr>
                <w:rFonts w:ascii="Palatino Linotype" w:hAnsi="Palatino Linotype"/>
                <w:sz w:val="22"/>
                <w:szCs w:val="22"/>
              </w:rPr>
            </w:pPr>
            <w:r>
              <w:rPr>
                <w:rFonts w:ascii="Palatino Linotype" w:hAnsi="Palatino Linotype"/>
                <w:sz w:val="22"/>
                <w:szCs w:val="22"/>
              </w:rPr>
              <w:t>Apr 3</w:t>
            </w:r>
          </w:p>
        </w:tc>
        <w:tc>
          <w:tcPr>
            <w:tcW w:w="7650" w:type="dxa"/>
            <w:tcBorders>
              <w:top w:val="single" w:sz="4" w:space="0" w:color="auto"/>
              <w:left w:val="single" w:sz="4" w:space="0" w:color="auto"/>
              <w:bottom w:val="single" w:sz="4" w:space="0" w:color="auto"/>
              <w:right w:val="single" w:sz="4" w:space="0" w:color="auto"/>
            </w:tcBorders>
          </w:tcPr>
          <w:p w14:paraId="6CD90664" w14:textId="64EF0B15" w:rsidR="003D4B1B" w:rsidRDefault="0002762B" w:rsidP="00AC2FE2">
            <w:pPr>
              <w:rPr>
                <w:rFonts w:ascii="Palatino Linotype" w:hAnsi="Palatino Linotype"/>
                <w:sz w:val="22"/>
                <w:szCs w:val="22"/>
              </w:rPr>
            </w:pPr>
            <w:r w:rsidRPr="00D631EF">
              <w:rPr>
                <w:rFonts w:ascii="Palatino Linotype" w:hAnsi="Palatino Linotype"/>
                <w:sz w:val="22"/>
                <w:szCs w:val="22"/>
              </w:rPr>
              <w:t>Module 30</w:t>
            </w:r>
            <w:r>
              <w:rPr>
                <w:rFonts w:ascii="Palatino Linotype" w:hAnsi="Palatino Linotype"/>
                <w:sz w:val="22"/>
                <w:szCs w:val="22"/>
              </w:rPr>
              <w:t>: Theories and Physiology of Emotion</w:t>
            </w:r>
          </w:p>
          <w:p w14:paraId="45A821AB" w14:textId="439BD5B4" w:rsidR="00740344" w:rsidRPr="00055899" w:rsidRDefault="0002762B" w:rsidP="00E15365">
            <w:pPr>
              <w:rPr>
                <w:rFonts w:ascii="Palatino Linotype" w:hAnsi="Palatino Linotype"/>
                <w:sz w:val="22"/>
                <w:szCs w:val="22"/>
              </w:rPr>
            </w:pPr>
            <w:r w:rsidRPr="00D631EF">
              <w:rPr>
                <w:rFonts w:ascii="Palatino Linotype" w:hAnsi="Palatino Linotype"/>
                <w:sz w:val="22"/>
                <w:szCs w:val="22"/>
              </w:rPr>
              <w:t>Module 31</w:t>
            </w:r>
            <w:r>
              <w:rPr>
                <w:rFonts w:ascii="Palatino Linotype" w:hAnsi="Palatino Linotype"/>
                <w:sz w:val="22"/>
                <w:szCs w:val="22"/>
              </w:rPr>
              <w:t>: Expressing and Experiencing Emotion</w:t>
            </w:r>
            <w:r w:rsidRPr="00D631EF">
              <w:rPr>
                <w:rFonts w:ascii="Palatino Linotype" w:hAnsi="Palatino Linotype"/>
                <w:sz w:val="22"/>
                <w:szCs w:val="22"/>
              </w:rPr>
              <w:t xml:space="preserve"> </w:t>
            </w:r>
          </w:p>
        </w:tc>
      </w:tr>
      <w:tr w:rsidR="00740344" w:rsidRPr="00D631EF" w14:paraId="755795C1" w14:textId="77777777" w:rsidTr="002A5F27">
        <w:tc>
          <w:tcPr>
            <w:tcW w:w="1188" w:type="dxa"/>
            <w:tcBorders>
              <w:top w:val="single" w:sz="4" w:space="0" w:color="auto"/>
              <w:left w:val="single" w:sz="4" w:space="0" w:color="auto"/>
              <w:bottom w:val="single" w:sz="4" w:space="0" w:color="auto"/>
              <w:right w:val="single" w:sz="4" w:space="0" w:color="auto"/>
            </w:tcBorders>
          </w:tcPr>
          <w:p w14:paraId="1D5B5A3C" w14:textId="23A9984C"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13</w:t>
            </w:r>
          </w:p>
        </w:tc>
        <w:tc>
          <w:tcPr>
            <w:tcW w:w="990" w:type="dxa"/>
            <w:tcBorders>
              <w:top w:val="single" w:sz="4" w:space="0" w:color="auto"/>
              <w:left w:val="single" w:sz="4" w:space="0" w:color="auto"/>
              <w:bottom w:val="single" w:sz="4" w:space="0" w:color="auto"/>
              <w:right w:val="single" w:sz="4" w:space="0" w:color="auto"/>
            </w:tcBorders>
          </w:tcPr>
          <w:p w14:paraId="284BD6C9" w14:textId="77777777" w:rsidR="00740344" w:rsidRDefault="0002762B" w:rsidP="007E780A">
            <w:pPr>
              <w:rPr>
                <w:rFonts w:ascii="Palatino Linotype" w:hAnsi="Palatino Linotype"/>
                <w:sz w:val="22"/>
                <w:szCs w:val="22"/>
              </w:rPr>
            </w:pPr>
            <w:r>
              <w:rPr>
                <w:rFonts w:ascii="Palatino Linotype" w:hAnsi="Palatino Linotype"/>
                <w:sz w:val="22"/>
                <w:szCs w:val="22"/>
              </w:rPr>
              <w:t>Apr 8</w:t>
            </w:r>
          </w:p>
          <w:p w14:paraId="4E5C97E5" w14:textId="24F7C989" w:rsidR="0002762B" w:rsidRPr="00D631EF" w:rsidRDefault="0002762B" w:rsidP="007E780A">
            <w:pPr>
              <w:rPr>
                <w:rFonts w:ascii="Palatino Linotype" w:hAnsi="Palatino Linotype"/>
                <w:sz w:val="22"/>
                <w:szCs w:val="22"/>
              </w:rPr>
            </w:pPr>
            <w:r>
              <w:rPr>
                <w:rFonts w:ascii="Palatino Linotype" w:hAnsi="Palatino Linotype"/>
                <w:sz w:val="22"/>
                <w:szCs w:val="22"/>
              </w:rPr>
              <w:t>Apr 10</w:t>
            </w:r>
          </w:p>
        </w:tc>
        <w:tc>
          <w:tcPr>
            <w:tcW w:w="7650" w:type="dxa"/>
            <w:tcBorders>
              <w:top w:val="single" w:sz="4" w:space="0" w:color="auto"/>
              <w:left w:val="single" w:sz="4" w:space="0" w:color="auto"/>
              <w:bottom w:val="single" w:sz="4" w:space="0" w:color="auto"/>
              <w:right w:val="single" w:sz="4" w:space="0" w:color="auto"/>
            </w:tcBorders>
          </w:tcPr>
          <w:p w14:paraId="5AD1954B" w14:textId="6610DFB0" w:rsidR="00D04D0D" w:rsidRPr="00DB7FCE" w:rsidRDefault="00D04D0D" w:rsidP="00CC50B4">
            <w:pPr>
              <w:rPr>
                <w:rFonts w:ascii="Palatino Linotype" w:hAnsi="Palatino Linotype"/>
                <w:b/>
                <w:sz w:val="22"/>
                <w:szCs w:val="22"/>
              </w:rPr>
            </w:pPr>
            <w:r w:rsidRPr="00DB7FCE">
              <w:rPr>
                <w:rFonts w:ascii="Palatino Linotype" w:hAnsi="Palatino Linotype"/>
                <w:b/>
                <w:sz w:val="22"/>
                <w:szCs w:val="22"/>
              </w:rPr>
              <w:t>Exam #3</w:t>
            </w:r>
            <w:r w:rsidR="00DB7FCE" w:rsidRPr="00DB7FCE">
              <w:rPr>
                <w:rFonts w:ascii="Palatino Linotype" w:hAnsi="Palatino Linotype"/>
                <w:b/>
                <w:sz w:val="22"/>
                <w:szCs w:val="22"/>
              </w:rPr>
              <w:t xml:space="preserve"> (Modules 21-23; 28; 30-31)</w:t>
            </w:r>
          </w:p>
          <w:p w14:paraId="43684337" w14:textId="1556515E" w:rsidR="0002762B" w:rsidRDefault="0002762B" w:rsidP="00CC50B4">
            <w:pPr>
              <w:rPr>
                <w:rFonts w:ascii="Palatino Linotype" w:hAnsi="Palatino Linotype"/>
                <w:sz w:val="22"/>
                <w:szCs w:val="22"/>
              </w:rPr>
            </w:pPr>
            <w:r w:rsidRPr="00D631EF">
              <w:rPr>
                <w:rFonts w:ascii="Palatino Linotype" w:hAnsi="Palatino Linotype"/>
                <w:sz w:val="22"/>
                <w:szCs w:val="22"/>
              </w:rPr>
              <w:t>Module 36</w:t>
            </w:r>
            <w:r>
              <w:rPr>
                <w:rFonts w:ascii="Palatino Linotype" w:hAnsi="Palatino Linotype"/>
                <w:sz w:val="22"/>
                <w:szCs w:val="22"/>
              </w:rPr>
              <w:t>: Social Thinking and Social Influence</w:t>
            </w:r>
          </w:p>
          <w:p w14:paraId="1010F36F" w14:textId="4C624204" w:rsidR="00740344" w:rsidRPr="00CC50B4" w:rsidRDefault="0002762B" w:rsidP="00055899">
            <w:pPr>
              <w:rPr>
                <w:rFonts w:ascii="Palatino Linotype" w:hAnsi="Palatino Linotype"/>
                <w:sz w:val="22"/>
                <w:szCs w:val="22"/>
              </w:rPr>
            </w:pPr>
            <w:r>
              <w:rPr>
                <w:rFonts w:ascii="Palatino Linotype" w:hAnsi="Palatino Linotype"/>
                <w:sz w:val="22"/>
                <w:szCs w:val="22"/>
              </w:rPr>
              <w:t>Module 37: Antisocial Relations</w:t>
            </w:r>
          </w:p>
        </w:tc>
      </w:tr>
      <w:tr w:rsidR="00740344" w:rsidRPr="00D631EF" w14:paraId="0A99F882" w14:textId="77777777" w:rsidTr="002A5F27">
        <w:tc>
          <w:tcPr>
            <w:tcW w:w="1188" w:type="dxa"/>
            <w:tcBorders>
              <w:top w:val="single" w:sz="4" w:space="0" w:color="auto"/>
              <w:left w:val="single" w:sz="4" w:space="0" w:color="auto"/>
              <w:bottom w:val="single" w:sz="4" w:space="0" w:color="auto"/>
              <w:right w:val="single" w:sz="4" w:space="0" w:color="auto"/>
            </w:tcBorders>
          </w:tcPr>
          <w:p w14:paraId="3C19024D" w14:textId="007BB5BD"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14</w:t>
            </w:r>
          </w:p>
        </w:tc>
        <w:tc>
          <w:tcPr>
            <w:tcW w:w="990" w:type="dxa"/>
            <w:tcBorders>
              <w:top w:val="single" w:sz="4" w:space="0" w:color="auto"/>
              <w:left w:val="single" w:sz="4" w:space="0" w:color="auto"/>
              <w:bottom w:val="single" w:sz="4" w:space="0" w:color="auto"/>
              <w:right w:val="single" w:sz="4" w:space="0" w:color="auto"/>
            </w:tcBorders>
          </w:tcPr>
          <w:p w14:paraId="554F065B" w14:textId="47F4AD7C" w:rsidR="0002762B" w:rsidRDefault="0002762B" w:rsidP="007E780A">
            <w:pPr>
              <w:rPr>
                <w:rFonts w:ascii="Palatino Linotype" w:hAnsi="Palatino Linotype"/>
                <w:sz w:val="22"/>
                <w:szCs w:val="22"/>
              </w:rPr>
            </w:pPr>
            <w:r>
              <w:rPr>
                <w:rFonts w:ascii="Palatino Linotype" w:hAnsi="Palatino Linotype"/>
                <w:sz w:val="22"/>
                <w:szCs w:val="22"/>
              </w:rPr>
              <w:t>Apr 15</w:t>
            </w:r>
          </w:p>
          <w:p w14:paraId="7602B85F" w14:textId="5AD43D20" w:rsidR="00740344" w:rsidRPr="00D631EF" w:rsidRDefault="0002762B" w:rsidP="007E780A">
            <w:pPr>
              <w:rPr>
                <w:rFonts w:ascii="Palatino Linotype" w:hAnsi="Palatino Linotype"/>
                <w:sz w:val="22"/>
                <w:szCs w:val="22"/>
              </w:rPr>
            </w:pPr>
            <w:r>
              <w:rPr>
                <w:rFonts w:ascii="Palatino Linotype" w:hAnsi="Palatino Linotype"/>
                <w:sz w:val="22"/>
                <w:szCs w:val="22"/>
              </w:rPr>
              <w:t>Apr 17</w:t>
            </w:r>
          </w:p>
        </w:tc>
        <w:tc>
          <w:tcPr>
            <w:tcW w:w="7650" w:type="dxa"/>
            <w:tcBorders>
              <w:top w:val="single" w:sz="4" w:space="0" w:color="auto"/>
              <w:left w:val="single" w:sz="4" w:space="0" w:color="auto"/>
              <w:bottom w:val="single" w:sz="4" w:space="0" w:color="auto"/>
              <w:right w:val="single" w:sz="4" w:space="0" w:color="auto"/>
            </w:tcBorders>
          </w:tcPr>
          <w:p w14:paraId="580EC0DF" w14:textId="1BC80FAD" w:rsidR="0002762B" w:rsidRPr="0002762B" w:rsidRDefault="0002762B" w:rsidP="000D743F">
            <w:pPr>
              <w:rPr>
                <w:rFonts w:ascii="Palatino Linotype" w:hAnsi="Palatino Linotype"/>
                <w:sz w:val="22"/>
                <w:szCs w:val="22"/>
              </w:rPr>
            </w:pPr>
            <w:r>
              <w:rPr>
                <w:rFonts w:ascii="Palatino Linotype" w:hAnsi="Palatino Linotype"/>
                <w:sz w:val="22"/>
                <w:szCs w:val="22"/>
              </w:rPr>
              <w:t xml:space="preserve">Module 38: </w:t>
            </w:r>
            <w:proofErr w:type="spellStart"/>
            <w:r>
              <w:rPr>
                <w:rFonts w:ascii="Palatino Linotype" w:hAnsi="Palatino Linotype"/>
                <w:sz w:val="22"/>
                <w:szCs w:val="22"/>
              </w:rPr>
              <w:t>Prosocial</w:t>
            </w:r>
            <w:proofErr w:type="spellEnd"/>
            <w:r>
              <w:rPr>
                <w:rFonts w:ascii="Palatino Linotype" w:hAnsi="Palatino Linotype"/>
                <w:sz w:val="22"/>
                <w:szCs w:val="22"/>
              </w:rPr>
              <w:t xml:space="preserve"> Relations</w:t>
            </w:r>
          </w:p>
          <w:p w14:paraId="1F9ADF11" w14:textId="77777777" w:rsidR="00CC50B4" w:rsidRDefault="00D04D0D" w:rsidP="007E780A">
            <w:pPr>
              <w:rPr>
                <w:rFonts w:ascii="Palatino Linotype" w:hAnsi="Palatino Linotype"/>
                <w:sz w:val="22"/>
                <w:szCs w:val="22"/>
              </w:rPr>
            </w:pPr>
            <w:r>
              <w:rPr>
                <w:rFonts w:ascii="Palatino Linotype" w:hAnsi="Palatino Linotype"/>
                <w:sz w:val="22"/>
                <w:szCs w:val="22"/>
              </w:rPr>
              <w:t>Module 39 Basic Concepts of Psychological Disorders and Mood Disorders</w:t>
            </w:r>
          </w:p>
          <w:p w14:paraId="2F41CE74" w14:textId="136C5C35" w:rsidR="00DB7FCE" w:rsidRPr="00DB7FCE" w:rsidRDefault="00DB7FCE" w:rsidP="007E780A">
            <w:pPr>
              <w:rPr>
                <w:rFonts w:ascii="Palatino Linotype" w:hAnsi="Palatino Linotype"/>
                <w:b/>
                <w:sz w:val="22"/>
                <w:szCs w:val="22"/>
              </w:rPr>
            </w:pPr>
            <w:r w:rsidRPr="00DB7FCE">
              <w:rPr>
                <w:rFonts w:ascii="Palatino Linotype" w:hAnsi="Palatino Linotype"/>
                <w:b/>
                <w:sz w:val="22"/>
                <w:szCs w:val="22"/>
              </w:rPr>
              <w:t>DUE: Final Draft</w:t>
            </w:r>
          </w:p>
        </w:tc>
      </w:tr>
      <w:tr w:rsidR="00740344" w:rsidRPr="00D631EF" w14:paraId="61FDA804" w14:textId="77777777" w:rsidTr="002A5F27">
        <w:tc>
          <w:tcPr>
            <w:tcW w:w="1188" w:type="dxa"/>
            <w:tcBorders>
              <w:top w:val="single" w:sz="4" w:space="0" w:color="auto"/>
              <w:left w:val="single" w:sz="4" w:space="0" w:color="auto"/>
              <w:bottom w:val="single" w:sz="4" w:space="0" w:color="auto"/>
              <w:right w:val="single" w:sz="4" w:space="0" w:color="auto"/>
            </w:tcBorders>
          </w:tcPr>
          <w:p w14:paraId="4FDF47D3" w14:textId="080277C2" w:rsidR="00740344" w:rsidRPr="00D631EF" w:rsidRDefault="00740344" w:rsidP="007E780A">
            <w:pPr>
              <w:rPr>
                <w:rFonts w:ascii="Palatino Linotype" w:hAnsi="Palatino Linotype"/>
                <w:sz w:val="22"/>
                <w:szCs w:val="22"/>
              </w:rPr>
            </w:pPr>
            <w:r w:rsidRPr="00D631EF">
              <w:rPr>
                <w:rFonts w:ascii="Palatino Linotype" w:hAnsi="Palatino Linotype"/>
                <w:sz w:val="22"/>
                <w:szCs w:val="22"/>
              </w:rPr>
              <w:t>Week 15</w:t>
            </w:r>
          </w:p>
        </w:tc>
        <w:tc>
          <w:tcPr>
            <w:tcW w:w="990" w:type="dxa"/>
            <w:tcBorders>
              <w:top w:val="single" w:sz="4" w:space="0" w:color="auto"/>
              <w:left w:val="single" w:sz="4" w:space="0" w:color="auto"/>
              <w:bottom w:val="single" w:sz="4" w:space="0" w:color="auto"/>
              <w:right w:val="single" w:sz="4" w:space="0" w:color="auto"/>
            </w:tcBorders>
          </w:tcPr>
          <w:p w14:paraId="6B35A439" w14:textId="77777777" w:rsidR="00740344" w:rsidRDefault="0002762B" w:rsidP="007E780A">
            <w:pPr>
              <w:rPr>
                <w:rFonts w:ascii="Palatino Linotype" w:hAnsi="Palatino Linotype"/>
                <w:sz w:val="22"/>
                <w:szCs w:val="22"/>
              </w:rPr>
            </w:pPr>
            <w:r>
              <w:rPr>
                <w:rFonts w:ascii="Palatino Linotype" w:hAnsi="Palatino Linotype"/>
                <w:sz w:val="22"/>
                <w:szCs w:val="22"/>
              </w:rPr>
              <w:t>Apr 22</w:t>
            </w:r>
          </w:p>
          <w:p w14:paraId="3C9AF028" w14:textId="45521D9B" w:rsidR="0002762B" w:rsidRPr="00D631EF" w:rsidRDefault="0002762B" w:rsidP="007E780A">
            <w:pPr>
              <w:rPr>
                <w:rFonts w:ascii="Palatino Linotype" w:hAnsi="Palatino Linotype"/>
                <w:sz w:val="22"/>
                <w:szCs w:val="22"/>
              </w:rPr>
            </w:pPr>
            <w:r>
              <w:rPr>
                <w:rFonts w:ascii="Palatino Linotype" w:hAnsi="Palatino Linotype"/>
                <w:sz w:val="22"/>
                <w:szCs w:val="22"/>
              </w:rPr>
              <w:t>Apr 24</w:t>
            </w:r>
          </w:p>
        </w:tc>
        <w:tc>
          <w:tcPr>
            <w:tcW w:w="7650" w:type="dxa"/>
            <w:tcBorders>
              <w:top w:val="single" w:sz="4" w:space="0" w:color="auto"/>
              <w:left w:val="single" w:sz="4" w:space="0" w:color="auto"/>
              <w:bottom w:val="single" w:sz="4" w:space="0" w:color="auto"/>
              <w:right w:val="single" w:sz="4" w:space="0" w:color="auto"/>
            </w:tcBorders>
          </w:tcPr>
          <w:p w14:paraId="7A468FE2" w14:textId="640FC4D7" w:rsidR="0002762B" w:rsidRDefault="00D04D0D" w:rsidP="00AC2FE2">
            <w:pPr>
              <w:rPr>
                <w:rFonts w:ascii="Palatino Linotype" w:hAnsi="Palatino Linotype"/>
                <w:sz w:val="22"/>
                <w:szCs w:val="22"/>
              </w:rPr>
            </w:pPr>
            <w:r>
              <w:rPr>
                <w:rFonts w:ascii="Palatino Linotype" w:hAnsi="Palatino Linotype"/>
                <w:sz w:val="22"/>
                <w:szCs w:val="22"/>
              </w:rPr>
              <w:t>Module 40 Schizophrenia</w:t>
            </w:r>
          </w:p>
          <w:p w14:paraId="43CE7224" w14:textId="4D933173" w:rsidR="00FA0128" w:rsidRPr="00D631EF" w:rsidRDefault="00D04D0D" w:rsidP="007E780A">
            <w:pPr>
              <w:rPr>
                <w:rFonts w:ascii="Palatino Linotype" w:hAnsi="Palatino Linotype"/>
                <w:sz w:val="22"/>
                <w:szCs w:val="22"/>
              </w:rPr>
            </w:pPr>
            <w:r>
              <w:rPr>
                <w:rFonts w:ascii="Palatino Linotype" w:hAnsi="Palatino Linotype"/>
                <w:sz w:val="22"/>
                <w:szCs w:val="22"/>
              </w:rPr>
              <w:t xml:space="preserve">Module 41 Other </w:t>
            </w:r>
            <w:r w:rsidR="00DB7FCE">
              <w:rPr>
                <w:rFonts w:ascii="Palatino Linotype" w:hAnsi="Palatino Linotype"/>
                <w:sz w:val="22"/>
                <w:szCs w:val="22"/>
              </w:rPr>
              <w:t>Mood Disorders</w:t>
            </w:r>
            <w:r w:rsidR="008A311F">
              <w:rPr>
                <w:rFonts w:ascii="Palatino Linotype" w:hAnsi="Palatino Linotype"/>
                <w:sz w:val="22"/>
                <w:szCs w:val="22"/>
              </w:rPr>
              <w:t xml:space="preserve"> </w:t>
            </w:r>
          </w:p>
        </w:tc>
      </w:tr>
      <w:tr w:rsidR="00364FD1" w:rsidRPr="00D631EF" w14:paraId="732CC7AF" w14:textId="77777777" w:rsidTr="002A5F27">
        <w:tc>
          <w:tcPr>
            <w:tcW w:w="1188" w:type="dxa"/>
            <w:tcBorders>
              <w:top w:val="single" w:sz="4" w:space="0" w:color="auto"/>
              <w:left w:val="single" w:sz="4" w:space="0" w:color="auto"/>
              <w:bottom w:val="single" w:sz="4" w:space="0" w:color="auto"/>
              <w:right w:val="single" w:sz="4" w:space="0" w:color="auto"/>
            </w:tcBorders>
          </w:tcPr>
          <w:p w14:paraId="7EBBB5B2" w14:textId="50186FA7" w:rsidR="00364FD1" w:rsidRPr="00D631EF" w:rsidRDefault="00364FD1" w:rsidP="007E780A">
            <w:pPr>
              <w:rPr>
                <w:rFonts w:ascii="Palatino Linotype" w:hAnsi="Palatino Linotype"/>
                <w:sz w:val="22"/>
                <w:szCs w:val="22"/>
              </w:rPr>
            </w:pPr>
            <w:r>
              <w:rPr>
                <w:rFonts w:ascii="Palatino Linotype" w:hAnsi="Palatino Linotype"/>
                <w:sz w:val="22"/>
                <w:szCs w:val="22"/>
              </w:rPr>
              <w:t>Week 16</w:t>
            </w:r>
          </w:p>
        </w:tc>
        <w:tc>
          <w:tcPr>
            <w:tcW w:w="990" w:type="dxa"/>
            <w:tcBorders>
              <w:top w:val="single" w:sz="4" w:space="0" w:color="auto"/>
              <w:left w:val="single" w:sz="4" w:space="0" w:color="auto"/>
              <w:bottom w:val="single" w:sz="4" w:space="0" w:color="auto"/>
              <w:right w:val="single" w:sz="4" w:space="0" w:color="auto"/>
            </w:tcBorders>
          </w:tcPr>
          <w:p w14:paraId="7A773326" w14:textId="77777777" w:rsidR="00364FD1" w:rsidRDefault="00364FD1" w:rsidP="007E780A">
            <w:pPr>
              <w:rPr>
                <w:rFonts w:ascii="Palatino Linotype" w:hAnsi="Palatino Linotype"/>
                <w:sz w:val="22"/>
                <w:szCs w:val="22"/>
              </w:rPr>
            </w:pPr>
            <w:r>
              <w:rPr>
                <w:rFonts w:ascii="Palatino Linotype" w:hAnsi="Palatino Linotype"/>
                <w:sz w:val="22"/>
                <w:szCs w:val="22"/>
              </w:rPr>
              <w:t>Apr 29</w:t>
            </w:r>
          </w:p>
          <w:p w14:paraId="02365DC3" w14:textId="6A9369B7" w:rsidR="00364FD1" w:rsidRPr="00D631EF" w:rsidRDefault="00364FD1" w:rsidP="007E780A">
            <w:pPr>
              <w:rPr>
                <w:rFonts w:ascii="Palatino Linotype" w:hAnsi="Palatino Linotype"/>
                <w:sz w:val="22"/>
                <w:szCs w:val="22"/>
              </w:rPr>
            </w:pPr>
            <w:r>
              <w:rPr>
                <w:rFonts w:ascii="Palatino Linotype" w:hAnsi="Palatino Linotype"/>
                <w:sz w:val="22"/>
                <w:szCs w:val="22"/>
              </w:rPr>
              <w:t>May 1</w:t>
            </w:r>
          </w:p>
        </w:tc>
        <w:tc>
          <w:tcPr>
            <w:tcW w:w="7650" w:type="dxa"/>
            <w:tcBorders>
              <w:top w:val="single" w:sz="4" w:space="0" w:color="auto"/>
              <w:left w:val="single" w:sz="4" w:space="0" w:color="auto"/>
              <w:bottom w:val="single" w:sz="4" w:space="0" w:color="auto"/>
              <w:right w:val="single" w:sz="4" w:space="0" w:color="auto"/>
            </w:tcBorders>
          </w:tcPr>
          <w:p w14:paraId="4956EB2E" w14:textId="77777777" w:rsidR="00364FD1" w:rsidRDefault="00364FD1" w:rsidP="007E780A">
            <w:pPr>
              <w:rPr>
                <w:rFonts w:ascii="Palatino Linotype" w:hAnsi="Palatino Linotype"/>
                <w:sz w:val="22"/>
                <w:szCs w:val="22"/>
              </w:rPr>
            </w:pPr>
            <w:r>
              <w:rPr>
                <w:rFonts w:ascii="Palatino Linotype" w:hAnsi="Palatino Linotype"/>
                <w:sz w:val="22"/>
                <w:szCs w:val="22"/>
              </w:rPr>
              <w:t>Module 42 The Psychological Therapies</w:t>
            </w:r>
          </w:p>
          <w:p w14:paraId="7AB7AB1F" w14:textId="2689184F" w:rsidR="00364FD1" w:rsidRPr="00364FD1" w:rsidRDefault="00364FD1" w:rsidP="007E780A">
            <w:pPr>
              <w:rPr>
                <w:rFonts w:ascii="Palatino Linotype" w:hAnsi="Palatino Linotype"/>
                <w:sz w:val="22"/>
                <w:szCs w:val="22"/>
              </w:rPr>
            </w:pPr>
            <w:r>
              <w:rPr>
                <w:rFonts w:ascii="Palatino Linotype" w:hAnsi="Palatino Linotype"/>
                <w:sz w:val="22"/>
                <w:szCs w:val="22"/>
              </w:rPr>
              <w:t>Review/catch up</w:t>
            </w:r>
          </w:p>
        </w:tc>
      </w:tr>
      <w:tr w:rsidR="00364FD1" w:rsidRPr="00D631EF" w14:paraId="267E4DA5" w14:textId="77777777" w:rsidTr="00364FD1">
        <w:tc>
          <w:tcPr>
            <w:tcW w:w="1188" w:type="dxa"/>
            <w:tcBorders>
              <w:top w:val="single" w:sz="4" w:space="0" w:color="auto"/>
              <w:left w:val="single" w:sz="4" w:space="0" w:color="auto"/>
              <w:bottom w:val="single" w:sz="4" w:space="0" w:color="auto"/>
              <w:right w:val="single" w:sz="4" w:space="0" w:color="auto"/>
            </w:tcBorders>
          </w:tcPr>
          <w:p w14:paraId="4FCF1C44" w14:textId="49F22C1E" w:rsidR="00364FD1" w:rsidRPr="00D631EF" w:rsidRDefault="00364FD1" w:rsidP="0095265C">
            <w:pPr>
              <w:rPr>
                <w:rFonts w:ascii="Palatino Linotype" w:hAnsi="Palatino Linotype"/>
                <w:sz w:val="22"/>
                <w:szCs w:val="22"/>
              </w:rPr>
            </w:pPr>
            <w:r w:rsidRPr="00D631EF">
              <w:rPr>
                <w:rFonts w:ascii="Palatino Linotype" w:hAnsi="Palatino Linotype"/>
                <w:sz w:val="22"/>
                <w:szCs w:val="22"/>
              </w:rPr>
              <w:t xml:space="preserve">Finals </w:t>
            </w:r>
          </w:p>
          <w:p w14:paraId="577C39FD" w14:textId="77777777" w:rsidR="00364FD1" w:rsidRPr="00D631EF" w:rsidRDefault="00364FD1" w:rsidP="0095265C">
            <w:pPr>
              <w:rPr>
                <w:rFonts w:ascii="Palatino Linotype" w:hAnsi="Palatino Linotype"/>
                <w:sz w:val="22"/>
                <w:szCs w:val="22"/>
              </w:rPr>
            </w:pPr>
            <w:r w:rsidRPr="00D631EF">
              <w:rPr>
                <w:rFonts w:ascii="Palatino Linotype" w:hAnsi="Palatino Linotype"/>
                <w:sz w:val="22"/>
                <w:szCs w:val="22"/>
              </w:rPr>
              <w:t>Week</w:t>
            </w:r>
          </w:p>
        </w:tc>
        <w:tc>
          <w:tcPr>
            <w:tcW w:w="990" w:type="dxa"/>
            <w:tcBorders>
              <w:top w:val="single" w:sz="4" w:space="0" w:color="auto"/>
              <w:left w:val="single" w:sz="4" w:space="0" w:color="auto"/>
              <w:bottom w:val="single" w:sz="4" w:space="0" w:color="auto"/>
              <w:right w:val="single" w:sz="4" w:space="0" w:color="auto"/>
            </w:tcBorders>
          </w:tcPr>
          <w:p w14:paraId="53C97E38" w14:textId="7F4B61C7" w:rsidR="00364FD1" w:rsidRPr="00D631EF" w:rsidRDefault="00364FD1" w:rsidP="0095265C">
            <w:pPr>
              <w:rPr>
                <w:rFonts w:ascii="Palatino Linotype" w:hAnsi="Palatino Linotype"/>
                <w:sz w:val="22"/>
                <w:szCs w:val="22"/>
              </w:rPr>
            </w:pPr>
            <w:r>
              <w:rPr>
                <w:rFonts w:ascii="Palatino Linotype" w:hAnsi="Palatino Linotype"/>
                <w:sz w:val="22"/>
                <w:szCs w:val="22"/>
              </w:rPr>
              <w:t>May 6</w:t>
            </w:r>
          </w:p>
        </w:tc>
        <w:tc>
          <w:tcPr>
            <w:tcW w:w="7650" w:type="dxa"/>
            <w:tcBorders>
              <w:top w:val="single" w:sz="4" w:space="0" w:color="auto"/>
              <w:left w:val="single" w:sz="4" w:space="0" w:color="auto"/>
              <w:bottom w:val="single" w:sz="4" w:space="0" w:color="auto"/>
              <w:right w:val="single" w:sz="4" w:space="0" w:color="auto"/>
            </w:tcBorders>
          </w:tcPr>
          <w:p w14:paraId="73FC05FA" w14:textId="59DA9687" w:rsidR="00364FD1" w:rsidRPr="00364FD1" w:rsidRDefault="00364FD1" w:rsidP="0095265C">
            <w:pPr>
              <w:rPr>
                <w:rFonts w:ascii="Palatino Linotype" w:hAnsi="Palatino Linotype"/>
                <w:b/>
                <w:sz w:val="22"/>
                <w:szCs w:val="22"/>
              </w:rPr>
            </w:pPr>
            <w:r>
              <w:rPr>
                <w:rFonts w:ascii="Palatino Linotype" w:hAnsi="Palatino Linotype"/>
                <w:b/>
                <w:sz w:val="22"/>
                <w:szCs w:val="22"/>
              </w:rPr>
              <w:t xml:space="preserve">EXAM #4 (Modules </w:t>
            </w:r>
            <w:r>
              <w:rPr>
                <w:rFonts w:ascii="Palatino Linotype" w:hAnsi="Palatino Linotype"/>
                <w:b/>
                <w:sz w:val="22"/>
                <w:szCs w:val="22"/>
              </w:rPr>
              <w:t>36-39, 40-42</w:t>
            </w:r>
            <w:r>
              <w:rPr>
                <w:rFonts w:ascii="Palatino Linotype" w:hAnsi="Palatino Linotype"/>
                <w:b/>
                <w:sz w:val="22"/>
                <w:szCs w:val="22"/>
              </w:rPr>
              <w:t>)</w:t>
            </w:r>
          </w:p>
        </w:tc>
      </w:tr>
    </w:tbl>
    <w:p w14:paraId="17F58C6C" w14:textId="77777777" w:rsidR="006623D2" w:rsidRPr="00D631EF" w:rsidRDefault="006623D2" w:rsidP="00166CC3">
      <w:pPr>
        <w:rPr>
          <w:rFonts w:ascii="Palatino Linotype" w:hAnsi="Palatino Linotype" w:cs="Arial"/>
          <w:sz w:val="22"/>
          <w:szCs w:val="22"/>
        </w:rPr>
      </w:pPr>
      <w:bookmarkStart w:id="0" w:name="_GoBack"/>
      <w:bookmarkEnd w:id="0"/>
    </w:p>
    <w:p w14:paraId="4218CAD9" w14:textId="77777777" w:rsidR="006A4415" w:rsidRPr="00D631EF" w:rsidRDefault="006A4415" w:rsidP="006A4415">
      <w:pPr>
        <w:keepNext/>
        <w:rPr>
          <w:rFonts w:ascii="Palatino Linotype" w:hAnsi="Palatino Linotype" w:cs="Arial"/>
          <w:sz w:val="22"/>
          <w:szCs w:val="22"/>
        </w:rPr>
      </w:pPr>
    </w:p>
    <w:p w14:paraId="4C2AC8D6" w14:textId="77777777" w:rsidR="00B41A5D" w:rsidRPr="00D631EF" w:rsidRDefault="00B41A5D" w:rsidP="006A4415">
      <w:pPr>
        <w:jc w:val="both"/>
        <w:rPr>
          <w:rFonts w:ascii="Palatino Linotype" w:hAnsi="Palatino Linotype" w:cs="Arial"/>
          <w:sz w:val="22"/>
          <w:szCs w:val="22"/>
        </w:rPr>
      </w:pPr>
    </w:p>
    <w:p w14:paraId="60BC8257" w14:textId="77777777" w:rsidR="00433570" w:rsidRPr="00D631EF" w:rsidRDefault="00433570" w:rsidP="00A41294">
      <w:pPr>
        <w:jc w:val="center"/>
        <w:rPr>
          <w:rFonts w:ascii="Palatino Linotype" w:hAnsi="Palatino Linotype"/>
          <w:b/>
          <w:sz w:val="22"/>
          <w:szCs w:val="22"/>
        </w:rPr>
      </w:pPr>
      <w:r w:rsidRPr="00D631EF">
        <w:rPr>
          <w:rFonts w:ascii="Palatino Linotype" w:hAnsi="Palatino Linotype"/>
          <w:b/>
          <w:sz w:val="22"/>
          <w:szCs w:val="22"/>
        </w:rPr>
        <w:t>UNIVERSITY POLICY SUMMARIES</w:t>
      </w:r>
    </w:p>
    <w:p w14:paraId="3AE1210B" w14:textId="77777777" w:rsidR="00433570" w:rsidRPr="00D631EF" w:rsidRDefault="00433570" w:rsidP="00433570">
      <w:pPr>
        <w:jc w:val="center"/>
        <w:rPr>
          <w:rFonts w:ascii="Palatino Linotype" w:hAnsi="Palatino Linotype"/>
          <w:sz w:val="22"/>
          <w:szCs w:val="22"/>
        </w:rPr>
      </w:pPr>
      <w:r w:rsidRPr="00D631EF">
        <w:rPr>
          <w:rFonts w:ascii="Palatino Linotype" w:hAnsi="Palatino Linotype"/>
          <w:sz w:val="22"/>
          <w:szCs w:val="22"/>
        </w:rPr>
        <w:t>For complete policy details check the current Academic Catalog.</w:t>
      </w:r>
    </w:p>
    <w:p w14:paraId="69BD69E0" w14:textId="77777777" w:rsidR="00433570" w:rsidRPr="00D631EF" w:rsidRDefault="00433570" w:rsidP="00433570">
      <w:pPr>
        <w:rPr>
          <w:rFonts w:ascii="Palatino Linotype" w:hAnsi="Palatino Linotype"/>
          <w:i/>
          <w:sz w:val="22"/>
          <w:szCs w:val="22"/>
        </w:rPr>
      </w:pPr>
    </w:p>
    <w:p w14:paraId="2293B023"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Attendance Policy</w:t>
      </w:r>
    </w:p>
    <w:p w14:paraId="16D8E890" w14:textId="77777777" w:rsidR="00433570" w:rsidRPr="00D631EF" w:rsidRDefault="00433570" w:rsidP="00433570">
      <w:pPr>
        <w:rPr>
          <w:rFonts w:ascii="Palatino Linotype" w:hAnsi="Palatino Linotype"/>
          <w:sz w:val="22"/>
          <w:szCs w:val="22"/>
        </w:rPr>
      </w:pPr>
      <w:r w:rsidRPr="00D631EF">
        <w:rPr>
          <w:rFonts w:ascii="Palatino Linotype" w:hAnsi="Palatino Linotype"/>
          <w:sz w:val="22"/>
          <w:szCs w:val="22"/>
        </w:rPr>
        <w:t xml:space="preserve">The university expects regular class attendance by all students. Those students who will be absent for an extended period of time should contact their program director or advisor who will discuss the options available, such as a leave of absence.  Students may view their attendance records on </w:t>
      </w:r>
      <w:proofErr w:type="spellStart"/>
      <w:r w:rsidRPr="00D631EF">
        <w:rPr>
          <w:rFonts w:ascii="Palatino Linotype" w:hAnsi="Palatino Linotype"/>
          <w:sz w:val="22"/>
          <w:szCs w:val="22"/>
        </w:rPr>
        <w:t>CampusCruiser</w:t>
      </w:r>
      <w:proofErr w:type="spellEnd"/>
      <w:r w:rsidRPr="00D631EF">
        <w:rPr>
          <w:rFonts w:ascii="Palatino Linotype" w:hAnsi="Palatino Linotype"/>
          <w:sz w:val="22"/>
          <w:szCs w:val="22"/>
        </w:rPr>
        <w:t>.</w:t>
      </w:r>
    </w:p>
    <w:p w14:paraId="1A5E987C" w14:textId="77777777" w:rsidR="00433570" w:rsidRPr="00D631EF" w:rsidRDefault="00433570" w:rsidP="00433570">
      <w:pPr>
        <w:rPr>
          <w:rFonts w:ascii="Palatino Linotype" w:hAnsi="Palatino Linotype"/>
          <w:sz w:val="22"/>
          <w:szCs w:val="22"/>
        </w:rPr>
      </w:pPr>
    </w:p>
    <w:p w14:paraId="3A0C7B0E"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Registration</w:t>
      </w:r>
    </w:p>
    <w:p w14:paraId="0BD98FCC"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Only individuals who are registered may attend classes.  Non-registered students may not turn in assignments, take tests or receive grades.</w:t>
      </w:r>
    </w:p>
    <w:p w14:paraId="346E3211" w14:textId="77777777" w:rsidR="00433570" w:rsidRPr="00D631EF" w:rsidRDefault="00433570" w:rsidP="00433570">
      <w:pPr>
        <w:rPr>
          <w:rFonts w:ascii="Palatino Linotype" w:hAnsi="Palatino Linotype"/>
          <w:i/>
          <w:sz w:val="22"/>
          <w:szCs w:val="22"/>
        </w:rPr>
      </w:pPr>
    </w:p>
    <w:p w14:paraId="02838F6B"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Course Drop Policy</w:t>
      </w:r>
    </w:p>
    <w:p w14:paraId="0C21BC2A"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Refunds and grades for dropped courses are based on the last day of attendance.  Each week the refund amount decreases.  Students who do not attend at least one class during the first week of a course will be administratively dropped from the course by the Registrar’s Office.  After the first week of class, failure to drop courses in a timely manner will result in failed grades and financial responsibility for payment.</w:t>
      </w:r>
    </w:p>
    <w:p w14:paraId="053C44E5" w14:textId="77777777" w:rsidR="00433570" w:rsidRPr="00D631EF" w:rsidRDefault="00433570" w:rsidP="00433570">
      <w:pPr>
        <w:keepNext/>
        <w:rPr>
          <w:rFonts w:ascii="Palatino Linotype" w:hAnsi="Palatino Linotype"/>
          <w:i/>
          <w:sz w:val="22"/>
          <w:szCs w:val="22"/>
        </w:rPr>
      </w:pPr>
    </w:p>
    <w:p w14:paraId="742BC10C" w14:textId="77777777" w:rsidR="00433570" w:rsidRPr="00D631EF" w:rsidRDefault="00433570" w:rsidP="00433570">
      <w:pPr>
        <w:keepNext/>
        <w:rPr>
          <w:rFonts w:ascii="Palatino Linotype" w:hAnsi="Palatino Linotype"/>
          <w:sz w:val="22"/>
          <w:szCs w:val="22"/>
        </w:rPr>
      </w:pPr>
      <w:r w:rsidRPr="00D631EF">
        <w:rPr>
          <w:rFonts w:ascii="Palatino Linotype" w:hAnsi="Palatino Linotype"/>
          <w:b/>
          <w:sz w:val="22"/>
          <w:szCs w:val="22"/>
        </w:rPr>
        <w:t>Academic Honesty/Integrity</w:t>
      </w:r>
      <w:r w:rsidRPr="00D631EF">
        <w:rPr>
          <w:rFonts w:ascii="Palatino Linotype" w:hAnsi="Palatino Linotype"/>
          <w:b/>
          <w:bCs/>
          <w:sz w:val="22"/>
          <w:szCs w:val="22"/>
        </w:rPr>
        <w:t xml:space="preserve"> </w:t>
      </w:r>
    </w:p>
    <w:p w14:paraId="4D99DF53"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 xml:space="preserve">Everyone who participates in the educational process at FPU is expected to pursue honesty and integrity in all aspects of their academic work. Cases of academic dishonesty are first handled between instructors and students. Depending upon the severity of the case, consequences may range from partial credit after work is redone to expulsion from the university. As in all situations where a member of the university violates the behavioral and academic expectations of the community, opportunity for restoration and restitution will be extended to those willing to work to correct the situation and reconcile with the university community </w:t>
      </w:r>
    </w:p>
    <w:p w14:paraId="231950BD" w14:textId="77777777" w:rsidR="00433570" w:rsidRPr="00D631EF" w:rsidRDefault="00433570" w:rsidP="00433570">
      <w:pPr>
        <w:rPr>
          <w:rFonts w:ascii="Palatino Linotype" w:hAnsi="Palatino Linotype"/>
          <w:i/>
          <w:sz w:val="22"/>
          <w:szCs w:val="22"/>
        </w:rPr>
      </w:pPr>
    </w:p>
    <w:p w14:paraId="1D3B377B"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Behavioral Standards</w:t>
      </w:r>
    </w:p>
    <w:p w14:paraId="03CC34D7"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Student behaviors disruptive to the educational process may result in the student being dismissed from a class or a program.</w:t>
      </w:r>
    </w:p>
    <w:p w14:paraId="4C13D6B3" w14:textId="77777777" w:rsidR="00433570" w:rsidRPr="00D631EF" w:rsidRDefault="00433570" w:rsidP="00433570">
      <w:pPr>
        <w:rPr>
          <w:rFonts w:ascii="Palatino Linotype" w:hAnsi="Palatino Linotype"/>
          <w:i/>
          <w:sz w:val="22"/>
          <w:szCs w:val="22"/>
        </w:rPr>
      </w:pPr>
    </w:p>
    <w:p w14:paraId="30206C84"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Sexual Harassment Policy</w:t>
      </w:r>
    </w:p>
    <w:p w14:paraId="66EFD579"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Harassment of a student or an employee of the University by other students, employees, supervisors, or agents of Fresno Pacific University will not be tolerated. All reports of harassment will be taken seriously, promptly investigated and addressed by FPU in accordance with university policies and procedures.</w:t>
      </w:r>
    </w:p>
    <w:p w14:paraId="19DD74C7" w14:textId="77777777" w:rsidR="00433570" w:rsidRPr="00D631EF" w:rsidRDefault="00433570" w:rsidP="00433570">
      <w:pPr>
        <w:rPr>
          <w:rFonts w:ascii="Palatino Linotype" w:hAnsi="Palatino Linotype"/>
          <w:i/>
          <w:sz w:val="22"/>
          <w:szCs w:val="22"/>
        </w:rPr>
      </w:pPr>
    </w:p>
    <w:p w14:paraId="5FD5A665"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Responsible Use of Technology</w:t>
      </w:r>
    </w:p>
    <w:p w14:paraId="225D620F"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The use of campus computing resources at Fresno Pacific University is a privilege, not a right. Violations of university guidelines on computer use will result in disciplinary action, which may include any of the following: warnings, loss of computer privileges, suspension, or legal prosecution.</w:t>
      </w:r>
    </w:p>
    <w:p w14:paraId="7387AC78" w14:textId="77777777" w:rsidR="00433570" w:rsidRPr="00D631EF" w:rsidRDefault="00433570" w:rsidP="00433570">
      <w:pPr>
        <w:jc w:val="both"/>
        <w:rPr>
          <w:rFonts w:ascii="Palatino Linotype" w:hAnsi="Palatino Linotype"/>
          <w:sz w:val="22"/>
          <w:szCs w:val="22"/>
        </w:rPr>
      </w:pPr>
    </w:p>
    <w:p w14:paraId="36F05B53" w14:textId="77777777" w:rsidR="00433570" w:rsidRPr="00D631EF" w:rsidRDefault="00433570" w:rsidP="00433570">
      <w:pPr>
        <w:keepNext/>
        <w:rPr>
          <w:rFonts w:ascii="Palatino Linotype" w:hAnsi="Palatino Linotype"/>
          <w:b/>
          <w:color w:val="000000"/>
          <w:sz w:val="22"/>
          <w:szCs w:val="22"/>
        </w:rPr>
      </w:pPr>
      <w:r w:rsidRPr="00D631EF">
        <w:rPr>
          <w:rFonts w:ascii="Palatino Linotype" w:hAnsi="Palatino Linotype"/>
          <w:b/>
          <w:sz w:val="22"/>
          <w:szCs w:val="22"/>
        </w:rPr>
        <w:lastRenderedPageBreak/>
        <w:t>Disability</w:t>
      </w:r>
      <w:r w:rsidRPr="00D631EF">
        <w:rPr>
          <w:rFonts w:ascii="Palatino Linotype" w:hAnsi="Palatino Linotype"/>
          <w:b/>
          <w:bCs/>
          <w:color w:val="000000"/>
          <w:sz w:val="22"/>
          <w:szCs w:val="22"/>
        </w:rPr>
        <w:t xml:space="preserve"> </w:t>
      </w:r>
    </w:p>
    <w:p w14:paraId="3DEC5000" w14:textId="43D6376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Students with disabilities are eligible for reasonable accommodations in their academic work in all classes. In order to receive assistance, the student with a disability must provide the Academic Support Center with documentation</w:t>
      </w:r>
      <w:r w:rsidR="00E1013D">
        <w:rPr>
          <w:rFonts w:ascii="Palatino Linotype" w:hAnsi="Palatino Linotype"/>
          <w:sz w:val="22"/>
          <w:szCs w:val="22"/>
        </w:rPr>
        <w:t>,</w:t>
      </w:r>
      <w:r w:rsidRPr="00D631EF">
        <w:rPr>
          <w:rFonts w:ascii="Palatino Linotype" w:hAnsi="Palatino Linotype"/>
          <w:sz w:val="22"/>
          <w:szCs w:val="22"/>
        </w:rPr>
        <w:t xml:space="preserve"> which describes the specific disability. The documentation must be from a qualified professional in the area of the disability (i.e. psychologist, physician or educational diagnostician). Students with disabilities should contact the Academic Support Center to discuss academic and other needs as soon as they are diagnosed with a disability. Once documentation is on file, arrangements for reasonable accommodations can be made. </w:t>
      </w:r>
    </w:p>
    <w:p w14:paraId="2DC5E977" w14:textId="77777777" w:rsidR="00433570" w:rsidRPr="00D631EF" w:rsidRDefault="00433570" w:rsidP="00433570">
      <w:pPr>
        <w:rPr>
          <w:rFonts w:ascii="Palatino Linotype" w:hAnsi="Palatino Linotype"/>
          <w:i/>
          <w:sz w:val="22"/>
          <w:szCs w:val="22"/>
        </w:rPr>
      </w:pPr>
    </w:p>
    <w:p w14:paraId="1C9A4F6D"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 xml:space="preserve">Incompletes </w:t>
      </w:r>
    </w:p>
    <w:p w14:paraId="66E5D03A"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Incomplete grades are to be issued only in the case of absence from classes due to unexpected and unavoidable circumstances, such as illness, accident or death in the immediate family, which have made it impossible for the student to complete all course requirements as scheduled. A grade of incomplete is not to be issued for unsatisfactory work or failure to submit work through negligence.  Student must submit the appropriate form, available online from Registrar’s Office.</w:t>
      </w:r>
    </w:p>
    <w:p w14:paraId="197233CA" w14:textId="77777777" w:rsidR="00433570" w:rsidRPr="00D631EF" w:rsidRDefault="00433570" w:rsidP="00433570">
      <w:pPr>
        <w:rPr>
          <w:rFonts w:ascii="Palatino Linotype" w:hAnsi="Palatino Linotype"/>
          <w:i/>
          <w:sz w:val="22"/>
          <w:szCs w:val="22"/>
        </w:rPr>
      </w:pPr>
    </w:p>
    <w:p w14:paraId="4D398361"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Satisfactory Academic Progress</w:t>
      </w:r>
    </w:p>
    <w:p w14:paraId="32720684"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 xml:space="preserve">Students are expected to make satisfactory progress toward completion of their program by maintaining a cumulative </w:t>
      </w:r>
      <w:proofErr w:type="gramStart"/>
      <w:r w:rsidRPr="00D631EF">
        <w:rPr>
          <w:rFonts w:ascii="Palatino Linotype" w:hAnsi="Palatino Linotype"/>
          <w:sz w:val="22"/>
          <w:szCs w:val="22"/>
        </w:rPr>
        <w:t>grade-point</w:t>
      </w:r>
      <w:proofErr w:type="gramEnd"/>
      <w:r w:rsidRPr="00D631EF">
        <w:rPr>
          <w:rFonts w:ascii="Palatino Linotype" w:hAnsi="Palatino Linotype"/>
          <w:sz w:val="22"/>
          <w:szCs w:val="22"/>
        </w:rPr>
        <w:t xml:space="preserve"> average of 2.0 or higher for associate/baccalaureate students, 3.0 or higher for graduate students and 2.5 or 3.0 (for seminary students, depending on the program). Cumulative grade-point average is based on FPU coursework only.</w:t>
      </w:r>
    </w:p>
    <w:p w14:paraId="5B70CD78" w14:textId="77777777" w:rsidR="00433570" w:rsidRPr="00D631EF" w:rsidRDefault="00433570" w:rsidP="00433570">
      <w:pPr>
        <w:rPr>
          <w:rFonts w:ascii="Palatino Linotype" w:hAnsi="Palatino Linotype"/>
          <w:i/>
          <w:sz w:val="22"/>
          <w:szCs w:val="22"/>
        </w:rPr>
      </w:pPr>
    </w:p>
    <w:p w14:paraId="1187546E" w14:textId="77777777" w:rsidR="00433570" w:rsidRPr="00D631EF" w:rsidRDefault="00433570" w:rsidP="00433570">
      <w:pPr>
        <w:keepNext/>
        <w:rPr>
          <w:rFonts w:ascii="Palatino Linotype" w:hAnsi="Palatino Linotype"/>
          <w:b/>
          <w:sz w:val="22"/>
          <w:szCs w:val="22"/>
        </w:rPr>
      </w:pPr>
      <w:proofErr w:type="spellStart"/>
      <w:r w:rsidRPr="00D631EF">
        <w:rPr>
          <w:rFonts w:ascii="Palatino Linotype" w:hAnsi="Palatino Linotype"/>
          <w:b/>
          <w:sz w:val="22"/>
          <w:szCs w:val="22"/>
        </w:rPr>
        <w:t>CampusCruiser</w:t>
      </w:r>
      <w:proofErr w:type="spellEnd"/>
    </w:p>
    <w:p w14:paraId="0FBEBFA7" w14:textId="77777777" w:rsidR="00433570" w:rsidRPr="00D631EF" w:rsidRDefault="00433570" w:rsidP="00433570">
      <w:pPr>
        <w:jc w:val="both"/>
        <w:rPr>
          <w:rFonts w:ascii="Palatino Linotype" w:hAnsi="Palatino Linotype"/>
          <w:sz w:val="22"/>
          <w:szCs w:val="22"/>
        </w:rPr>
      </w:pPr>
      <w:proofErr w:type="spellStart"/>
      <w:r w:rsidRPr="00D631EF">
        <w:rPr>
          <w:rFonts w:ascii="Palatino Linotype" w:hAnsi="Palatino Linotype"/>
          <w:sz w:val="22"/>
          <w:szCs w:val="22"/>
        </w:rPr>
        <w:t>CampusCruiser</w:t>
      </w:r>
      <w:proofErr w:type="spellEnd"/>
      <w:r w:rsidRPr="00D631EF">
        <w:rPr>
          <w:rFonts w:ascii="Palatino Linotype" w:hAnsi="Palatino Linotype"/>
          <w:sz w:val="22"/>
          <w:szCs w:val="22"/>
        </w:rPr>
        <w:t xml:space="preserve"> is the university’s Web portal and should be used to access everything related to university online content, including event calendars, schedules, classes, campus life and email.  Students are expected to check their fpu.edu email on a frequent and consistent basis (at least weekly.)</w:t>
      </w:r>
    </w:p>
    <w:p w14:paraId="23CB2C48" w14:textId="77777777" w:rsidR="00433570" w:rsidRPr="00D631EF" w:rsidRDefault="00433570" w:rsidP="00433570">
      <w:pPr>
        <w:rPr>
          <w:rFonts w:ascii="Palatino Linotype" w:hAnsi="Palatino Linotype"/>
          <w:i/>
          <w:sz w:val="22"/>
          <w:szCs w:val="22"/>
        </w:rPr>
      </w:pPr>
    </w:p>
    <w:p w14:paraId="446E8BFD"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Student and Faculty Dispute Resolution</w:t>
      </w:r>
    </w:p>
    <w:p w14:paraId="5FFD4DD6"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 xml:space="preserve">Occasionally a student may find cause to question the action of a professor regarding requirements of a course, teaching effectiveness, comments made in a class that seem derogatory or inflammatory, criticism of the student, general performance or sanctions given for academic dishonesty. Students should first discuss their concerns with the instructor. If the student and faculty member cannot resolve the issue satisfactorily or if the student does not feel comfortable speaking directly with the instructor the student should consult with the chair of the division in which the course is lodged, who will attempt to resolve the issue. Decisions may be appealed to the dean of the appropriate school for a final resolution. </w:t>
      </w:r>
    </w:p>
    <w:p w14:paraId="139FFE49" w14:textId="77777777" w:rsidR="00433570" w:rsidRPr="00D631EF" w:rsidRDefault="00433570" w:rsidP="00433570">
      <w:pPr>
        <w:rPr>
          <w:rFonts w:ascii="Palatino Linotype" w:hAnsi="Palatino Linotype"/>
          <w:i/>
          <w:sz w:val="22"/>
          <w:szCs w:val="22"/>
        </w:rPr>
      </w:pPr>
    </w:p>
    <w:p w14:paraId="7BEAED70"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Right to Petition</w:t>
      </w:r>
    </w:p>
    <w:p w14:paraId="7EA3E75B"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Request for exception to academic policies may be made when there are extenuating circumstances such as a serious medical condition, a death in the immediate family or other traumatic, unforeseen events.  Students should complete a petition form, along with the nonrefundable fee, and submit it to the Registrar’s Office. Petitions will be forwarded to the appropriate academic official or committee for consideration and decision.</w:t>
      </w:r>
    </w:p>
    <w:p w14:paraId="70EF900E" w14:textId="77777777" w:rsidR="00433570" w:rsidRPr="00D631EF" w:rsidRDefault="00433570" w:rsidP="00433570">
      <w:pPr>
        <w:rPr>
          <w:rFonts w:ascii="Palatino Linotype" w:hAnsi="Palatino Linotype"/>
          <w:i/>
          <w:sz w:val="22"/>
          <w:szCs w:val="22"/>
        </w:rPr>
      </w:pPr>
    </w:p>
    <w:p w14:paraId="31766EFC" w14:textId="77777777" w:rsidR="00433570" w:rsidRPr="00D631EF" w:rsidRDefault="00433570" w:rsidP="00433570">
      <w:pPr>
        <w:keepNext/>
        <w:rPr>
          <w:rFonts w:ascii="Palatino Linotype" w:hAnsi="Palatino Linotype"/>
          <w:b/>
          <w:sz w:val="22"/>
          <w:szCs w:val="22"/>
        </w:rPr>
      </w:pPr>
      <w:r w:rsidRPr="00D631EF">
        <w:rPr>
          <w:rFonts w:ascii="Palatino Linotype" w:hAnsi="Palatino Linotype"/>
          <w:b/>
          <w:sz w:val="22"/>
          <w:szCs w:val="22"/>
        </w:rPr>
        <w:t>Privacy</w:t>
      </w:r>
    </w:p>
    <w:p w14:paraId="278C83CD" w14:textId="77777777" w:rsidR="00433570" w:rsidRPr="00D631EF" w:rsidRDefault="00433570" w:rsidP="00433570">
      <w:pPr>
        <w:jc w:val="both"/>
        <w:rPr>
          <w:rFonts w:ascii="Palatino Linotype" w:hAnsi="Palatino Linotype"/>
          <w:sz w:val="22"/>
          <w:szCs w:val="22"/>
        </w:rPr>
      </w:pPr>
      <w:r w:rsidRPr="00D631EF">
        <w:rPr>
          <w:rFonts w:ascii="Palatino Linotype" w:hAnsi="Palatino Linotype"/>
          <w:sz w:val="22"/>
          <w:szCs w:val="22"/>
        </w:rPr>
        <w:t xml:space="preserve">The Family Educational Rights and Privacy Act (FERPA) </w:t>
      </w:r>
      <w:proofErr w:type="gramStart"/>
      <w:r w:rsidRPr="00D631EF">
        <w:rPr>
          <w:rFonts w:ascii="Palatino Linotype" w:hAnsi="Palatino Linotype"/>
          <w:sz w:val="22"/>
          <w:szCs w:val="22"/>
        </w:rPr>
        <w:t>affords</w:t>
      </w:r>
      <w:proofErr w:type="gramEnd"/>
      <w:r w:rsidRPr="00D631EF">
        <w:rPr>
          <w:rFonts w:ascii="Palatino Linotype" w:hAnsi="Palatino Linotype"/>
          <w:sz w:val="22"/>
          <w:szCs w:val="22"/>
        </w:rPr>
        <w:t xml:space="preserve"> students certain rights with respect to their education records.  Check the university website for details.</w:t>
      </w:r>
    </w:p>
    <w:p w14:paraId="54A92989" w14:textId="77777777" w:rsidR="00433570" w:rsidRPr="00D631EF" w:rsidRDefault="00433570" w:rsidP="00433570">
      <w:pPr>
        <w:rPr>
          <w:rFonts w:ascii="Palatino Linotype" w:hAnsi="Palatino Linotype"/>
          <w:sz w:val="22"/>
          <w:szCs w:val="22"/>
        </w:rPr>
      </w:pPr>
    </w:p>
    <w:p w14:paraId="78AB5358" w14:textId="77777777" w:rsidR="00433570" w:rsidRPr="00D631EF" w:rsidRDefault="00433570" w:rsidP="0038738A">
      <w:pPr>
        <w:keepNext/>
        <w:jc w:val="center"/>
        <w:rPr>
          <w:rFonts w:ascii="Palatino Linotype" w:hAnsi="Palatino Linotype" w:cs="Arial"/>
          <w:b/>
          <w:sz w:val="22"/>
          <w:szCs w:val="22"/>
        </w:rPr>
      </w:pPr>
    </w:p>
    <w:p w14:paraId="5FA94A5B" w14:textId="77777777" w:rsidR="00F616C4" w:rsidRPr="00D631EF" w:rsidRDefault="00F616C4" w:rsidP="00FD75BE">
      <w:pPr>
        <w:rPr>
          <w:rFonts w:ascii="Palatino Linotype" w:hAnsi="Palatino Linotype" w:cs="Arial"/>
          <w:sz w:val="22"/>
          <w:szCs w:val="22"/>
          <w:u w:val="single"/>
        </w:rPr>
      </w:pPr>
    </w:p>
    <w:p w14:paraId="7C967AC4" w14:textId="77777777" w:rsidR="001152BB" w:rsidRPr="00D631EF" w:rsidRDefault="001152BB" w:rsidP="00FD75BE">
      <w:pPr>
        <w:rPr>
          <w:rFonts w:ascii="Palatino Linotype" w:hAnsi="Palatino Linotype" w:cs="Arial"/>
          <w:sz w:val="22"/>
          <w:szCs w:val="22"/>
          <w:u w:val="single"/>
        </w:rPr>
      </w:pPr>
    </w:p>
    <w:p w14:paraId="33F0BF1E" w14:textId="77777777" w:rsidR="00B70F75" w:rsidRPr="00D631EF" w:rsidRDefault="00B70F75" w:rsidP="00FD75BE">
      <w:pPr>
        <w:rPr>
          <w:rFonts w:ascii="Palatino Linotype" w:hAnsi="Palatino Linotype" w:cs="Arial"/>
          <w:sz w:val="22"/>
          <w:szCs w:val="22"/>
          <w:u w:val="single"/>
        </w:rPr>
      </w:pPr>
      <w:r w:rsidRPr="00D631EF">
        <w:rPr>
          <w:rFonts w:ascii="Palatino Linotype" w:hAnsi="Palatino Linotype" w:cs="Arial"/>
          <w:sz w:val="22"/>
          <w:szCs w:val="22"/>
          <w:u w:val="single"/>
        </w:rPr>
        <w:t xml:space="preserve">Fresno Pacific University Psychology Department Student </w:t>
      </w:r>
      <w:r w:rsidR="004B2801" w:rsidRPr="00D631EF">
        <w:rPr>
          <w:rFonts w:ascii="Palatino Linotype" w:hAnsi="Palatino Linotype" w:cs="Arial"/>
          <w:sz w:val="22"/>
          <w:szCs w:val="22"/>
          <w:u w:val="single"/>
        </w:rPr>
        <w:t xml:space="preserve">Learning </w:t>
      </w:r>
      <w:r w:rsidRPr="00D631EF">
        <w:rPr>
          <w:rFonts w:ascii="Palatino Linotype" w:hAnsi="Palatino Linotype" w:cs="Arial"/>
          <w:sz w:val="22"/>
          <w:szCs w:val="22"/>
          <w:u w:val="single"/>
        </w:rPr>
        <w:t>Outcomes</w:t>
      </w:r>
    </w:p>
    <w:p w14:paraId="35E0BCF0" w14:textId="77777777" w:rsidR="00B70F75" w:rsidRPr="00D631EF" w:rsidRDefault="00B70F75" w:rsidP="00FD75BE">
      <w:pPr>
        <w:rPr>
          <w:rFonts w:ascii="Palatino Linotype" w:hAnsi="Palatino Linotype" w:cs="Arial"/>
          <w:sz w:val="22"/>
          <w:szCs w:val="22"/>
        </w:rPr>
      </w:pPr>
    </w:p>
    <w:p w14:paraId="09BD1144" w14:textId="77777777" w:rsidR="00B70F75" w:rsidRPr="00D631EF" w:rsidRDefault="00B70F75" w:rsidP="00B70F75">
      <w:pPr>
        <w:pStyle w:val="ListParagraph"/>
        <w:widowControl w:val="0"/>
        <w:numPr>
          <w:ilvl w:val="0"/>
          <w:numId w:val="7"/>
        </w:numPr>
        <w:jc w:val="both"/>
        <w:rPr>
          <w:rFonts w:ascii="Palatino Linotype" w:hAnsi="Palatino Linotype" w:cs="Arial"/>
        </w:rPr>
      </w:pPr>
      <w:r w:rsidRPr="00D631EF">
        <w:rPr>
          <w:rFonts w:ascii="Palatino Linotype" w:hAnsi="Palatino Linotype" w:cs="Arial"/>
        </w:rPr>
        <w:t>Students shall acquire the critical thinking, analytical, writing, and abstract reasoning skills necessary for successful graduate school performance and professional effectiveness.</w:t>
      </w:r>
    </w:p>
    <w:p w14:paraId="354C1B85" w14:textId="77777777" w:rsidR="00B70F75" w:rsidRPr="00D631EF" w:rsidRDefault="00B70F75" w:rsidP="00B70F75">
      <w:pPr>
        <w:pStyle w:val="ListParagraph"/>
        <w:widowControl w:val="0"/>
        <w:numPr>
          <w:ilvl w:val="0"/>
          <w:numId w:val="7"/>
        </w:numPr>
        <w:jc w:val="both"/>
        <w:rPr>
          <w:rFonts w:ascii="Palatino Linotype" w:hAnsi="Palatino Linotype" w:cs="Arial"/>
        </w:rPr>
      </w:pPr>
      <w:r w:rsidRPr="00D631EF">
        <w:rPr>
          <w:rFonts w:ascii="Palatino Linotype" w:hAnsi="Palatino Linotype" w:cs="Arial"/>
        </w:rPr>
        <w:t>Students shall demonstrate knowledge of the history of psychology and key concepts and theories of the psychological literature.</w:t>
      </w:r>
    </w:p>
    <w:p w14:paraId="43C89189" w14:textId="77777777" w:rsidR="00B70F75" w:rsidRPr="00D631EF" w:rsidRDefault="00B70F75" w:rsidP="00B70F75">
      <w:pPr>
        <w:pStyle w:val="ListParagraph"/>
        <w:widowControl w:val="0"/>
        <w:numPr>
          <w:ilvl w:val="0"/>
          <w:numId w:val="7"/>
        </w:numPr>
        <w:spacing w:after="140"/>
        <w:jc w:val="both"/>
        <w:rPr>
          <w:rFonts w:ascii="Palatino Linotype" w:hAnsi="Palatino Linotype" w:cs="Arial"/>
        </w:rPr>
      </w:pPr>
      <w:r w:rsidRPr="00D631EF">
        <w:rPr>
          <w:rFonts w:ascii="Palatino Linotype" w:hAnsi="Palatino Linotype" w:cs="Arial"/>
        </w:rPr>
        <w:t>Students shall demonstrate precision of thought, the ability to formulate and analyze testable hypotheses, develop clear arguments, and express themselves concisely and effectively in written assignments and public presentations.</w:t>
      </w:r>
    </w:p>
    <w:p w14:paraId="008414E8" w14:textId="77777777" w:rsidR="00B70F75" w:rsidRPr="00D631EF" w:rsidRDefault="00B70F75" w:rsidP="00B70F75">
      <w:pPr>
        <w:pStyle w:val="ListParagraph"/>
        <w:widowControl w:val="0"/>
        <w:numPr>
          <w:ilvl w:val="0"/>
          <w:numId w:val="7"/>
        </w:numPr>
        <w:spacing w:after="0"/>
        <w:jc w:val="both"/>
        <w:rPr>
          <w:rFonts w:ascii="Palatino Linotype" w:hAnsi="Palatino Linotype" w:cs="Arial"/>
        </w:rPr>
      </w:pPr>
      <w:r w:rsidRPr="00D631EF">
        <w:rPr>
          <w:rFonts w:ascii="Palatino Linotype" w:hAnsi="Palatino Linotype" w:cs="Arial"/>
        </w:rPr>
        <w:t>Students will recognize that the scientific discipline of psychology and the Christian faith can co-exist in a mutually illuminating relationship, in healthy tension and harmony with each other.</w:t>
      </w:r>
    </w:p>
    <w:p w14:paraId="6622BD7A" w14:textId="77777777" w:rsidR="00755EF4" w:rsidRPr="00D631EF" w:rsidRDefault="00755EF4" w:rsidP="00755EF4">
      <w:pPr>
        <w:pStyle w:val="ListParagraph"/>
        <w:widowControl w:val="0"/>
        <w:numPr>
          <w:ilvl w:val="0"/>
          <w:numId w:val="7"/>
        </w:numPr>
        <w:spacing w:after="0"/>
        <w:jc w:val="both"/>
        <w:rPr>
          <w:rFonts w:ascii="Palatino Linotype" w:hAnsi="Palatino Linotype" w:cs="Arial"/>
        </w:rPr>
      </w:pPr>
      <w:r w:rsidRPr="00D631EF">
        <w:rPr>
          <w:rFonts w:ascii="Palatino Linotype" w:hAnsi="Palatino Linotype" w:cs="Arial"/>
        </w:rPr>
        <w:t>Students will analyze their personal growth and identity development, coherently connecting knowledge of human nature with an emerging wisdom of family, community, culture, and ethics.</w:t>
      </w:r>
    </w:p>
    <w:p w14:paraId="5DCBF02C" w14:textId="77777777" w:rsidR="00CF0635" w:rsidRPr="00D631EF" w:rsidRDefault="00CF0635" w:rsidP="00FD75BE">
      <w:pPr>
        <w:rPr>
          <w:rFonts w:ascii="Palatino Linotype" w:hAnsi="Palatino Linotype" w:cs="Arial"/>
          <w:sz w:val="22"/>
          <w:szCs w:val="22"/>
        </w:rPr>
      </w:pPr>
    </w:p>
    <w:p w14:paraId="73C9C124" w14:textId="77777777" w:rsidR="00F616C4" w:rsidRPr="00D631EF" w:rsidRDefault="00F616C4" w:rsidP="00CF0635">
      <w:pPr>
        <w:pStyle w:val="PlainText"/>
        <w:rPr>
          <w:rFonts w:ascii="Palatino Linotype" w:hAnsi="Palatino Linotype" w:cs="Arial"/>
          <w:szCs w:val="22"/>
          <w:u w:val="single"/>
        </w:rPr>
      </w:pPr>
    </w:p>
    <w:p w14:paraId="1E037745" w14:textId="77777777" w:rsidR="00CF0635" w:rsidRPr="00D631EF" w:rsidRDefault="00CF0635" w:rsidP="00CF0635">
      <w:pPr>
        <w:pStyle w:val="PlainText"/>
        <w:rPr>
          <w:rFonts w:ascii="Palatino Linotype" w:hAnsi="Palatino Linotype" w:cs="Arial"/>
          <w:szCs w:val="22"/>
          <w:u w:val="single"/>
        </w:rPr>
      </w:pPr>
      <w:r w:rsidRPr="00D631EF">
        <w:rPr>
          <w:rFonts w:ascii="Palatino Linotype" w:hAnsi="Palatino Linotype" w:cs="Arial"/>
          <w:szCs w:val="22"/>
          <w:u w:val="single"/>
        </w:rPr>
        <w:t>Fr</w:t>
      </w:r>
      <w:r w:rsidR="004B2801" w:rsidRPr="00D631EF">
        <w:rPr>
          <w:rFonts w:ascii="Palatino Linotype" w:hAnsi="Palatino Linotype" w:cs="Arial"/>
          <w:szCs w:val="22"/>
          <w:u w:val="single"/>
        </w:rPr>
        <w:t xml:space="preserve">esno Pacific University </w:t>
      </w:r>
      <w:r w:rsidRPr="00D631EF">
        <w:rPr>
          <w:rFonts w:ascii="Palatino Linotype" w:hAnsi="Palatino Linotype" w:cs="Arial"/>
          <w:szCs w:val="22"/>
          <w:u w:val="single"/>
        </w:rPr>
        <w:t xml:space="preserve">Student </w:t>
      </w:r>
      <w:r w:rsidR="004B2801" w:rsidRPr="00D631EF">
        <w:rPr>
          <w:rFonts w:ascii="Palatino Linotype" w:hAnsi="Palatino Linotype" w:cs="Arial"/>
          <w:szCs w:val="22"/>
          <w:u w:val="single"/>
        </w:rPr>
        <w:t xml:space="preserve">Learning </w:t>
      </w:r>
      <w:r w:rsidRPr="00D631EF">
        <w:rPr>
          <w:rFonts w:ascii="Palatino Linotype" w:hAnsi="Palatino Linotype" w:cs="Arial"/>
          <w:szCs w:val="22"/>
          <w:u w:val="single"/>
        </w:rPr>
        <w:t>Outcomes</w:t>
      </w:r>
    </w:p>
    <w:p w14:paraId="060348D8" w14:textId="77777777" w:rsidR="00CF0635" w:rsidRPr="00D631EF" w:rsidRDefault="00CF0635" w:rsidP="00CF0635">
      <w:pPr>
        <w:pStyle w:val="PlainText"/>
        <w:rPr>
          <w:rFonts w:ascii="Palatino Linotype" w:hAnsi="Palatino Linotype" w:cs="Arial"/>
          <w:szCs w:val="22"/>
        </w:rPr>
      </w:pPr>
    </w:p>
    <w:p w14:paraId="470E317A" w14:textId="77777777" w:rsidR="00CF0635" w:rsidRPr="00D631EF" w:rsidRDefault="00CF0635" w:rsidP="00F616C4">
      <w:pPr>
        <w:pStyle w:val="PlainText"/>
        <w:jc w:val="both"/>
        <w:rPr>
          <w:rFonts w:ascii="Palatino Linotype" w:hAnsi="Palatino Linotype" w:cs="Arial"/>
          <w:szCs w:val="22"/>
        </w:rPr>
      </w:pPr>
      <w:r w:rsidRPr="00D631EF">
        <w:rPr>
          <w:rFonts w:ascii="Palatino Linotype" w:hAnsi="Palatino Linotype" w:cs="Arial"/>
          <w:szCs w:val="22"/>
        </w:rPr>
        <w:t>Students will be able to effectively demonstrate the following values/outcomes as applicable to their programs of study:</w:t>
      </w:r>
    </w:p>
    <w:p w14:paraId="068CF934"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 xml:space="preserve">Oral communication both in individual and group settings </w:t>
      </w:r>
    </w:p>
    <w:p w14:paraId="6940F83C"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 xml:space="preserve">Written communication to inform and to persuade others </w:t>
      </w:r>
    </w:p>
    <w:p w14:paraId="7C800669"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 xml:space="preserve">Content knowledge, including how the liberal arts inform society and the application of such knowledge to effect change </w:t>
      </w:r>
    </w:p>
    <w:p w14:paraId="5682EA92"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 xml:space="preserve">Reflection for personal and professional growth to manage change in oneself and one’s vocation </w:t>
      </w:r>
    </w:p>
    <w:p w14:paraId="776DC9C3"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Critical thinking</w:t>
      </w:r>
    </w:p>
    <w:p w14:paraId="49E23F2A"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Moral reasoning and ethical decision making, including understanding a Christian world view</w:t>
      </w:r>
    </w:p>
    <w:p w14:paraId="079E1BE2"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Service and reconciliation as a way of leadership</w:t>
      </w:r>
    </w:p>
    <w:p w14:paraId="57A0569C"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Cultural and global perspectives to understand complex systems</w:t>
      </w:r>
    </w:p>
    <w:p w14:paraId="3D2790A3" w14:textId="77777777" w:rsidR="00CF0635" w:rsidRPr="00D631EF" w:rsidRDefault="00CF0635"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Computational/methodological skills to understand and expand disciplines, including an understanding of technological systems</w:t>
      </w:r>
    </w:p>
    <w:p w14:paraId="31E4A19F" w14:textId="77777777" w:rsidR="00F50324" w:rsidRPr="00D631EF" w:rsidRDefault="00F50324" w:rsidP="00F616C4">
      <w:pPr>
        <w:pStyle w:val="PlainText"/>
        <w:numPr>
          <w:ilvl w:val="0"/>
          <w:numId w:val="8"/>
        </w:numPr>
        <w:jc w:val="both"/>
        <w:rPr>
          <w:rFonts w:ascii="Palatino Linotype" w:hAnsi="Palatino Linotype" w:cs="Arial"/>
          <w:szCs w:val="22"/>
        </w:rPr>
      </w:pPr>
      <w:r w:rsidRPr="00D631EF">
        <w:rPr>
          <w:rFonts w:ascii="Palatino Linotype" w:hAnsi="Palatino Linotype" w:cs="Arial"/>
          <w:szCs w:val="22"/>
        </w:rPr>
        <w:t>Students will identify information needed in order to fully understand a topic or task, explain how that information is organized, identify the best sources of information for a given enquiry, locate and critically evaluate sources and accurately and effectively share that information.</w:t>
      </w:r>
    </w:p>
    <w:p w14:paraId="2B191386" w14:textId="77777777" w:rsidR="00861F38" w:rsidRPr="00D631EF" w:rsidRDefault="00861F38" w:rsidP="00C240D8">
      <w:pPr>
        <w:jc w:val="center"/>
        <w:rPr>
          <w:rFonts w:ascii="Palatino Linotype" w:hAnsi="Palatino Linotype" w:cs="Arial"/>
          <w:b/>
          <w:sz w:val="22"/>
          <w:szCs w:val="22"/>
        </w:rPr>
      </w:pPr>
    </w:p>
    <w:p w14:paraId="7C0ECF72" w14:textId="77777777" w:rsidR="007A28DD" w:rsidRPr="00D631EF" w:rsidRDefault="007A28DD" w:rsidP="007D21BF">
      <w:pPr>
        <w:rPr>
          <w:rFonts w:ascii="Palatino Linotype" w:hAnsi="Palatino Linotype" w:cs="Arial"/>
          <w:b/>
          <w:sz w:val="22"/>
          <w:szCs w:val="22"/>
        </w:rPr>
      </w:pPr>
    </w:p>
    <w:sectPr w:rsidR="007A28DD" w:rsidRPr="00D631EF" w:rsidSect="00E62BA7">
      <w:footerReference w:type="default" r:id="rId10"/>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B106D" w14:textId="77777777" w:rsidR="00CF2462" w:rsidRDefault="00CF2462" w:rsidP="00CA42C6">
      <w:r>
        <w:separator/>
      </w:r>
    </w:p>
  </w:endnote>
  <w:endnote w:type="continuationSeparator" w:id="0">
    <w:p w14:paraId="0AC22BB8" w14:textId="77777777" w:rsidR="00CF2462" w:rsidRDefault="00CF2462"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F248" w14:textId="77777777" w:rsidR="00CF2462" w:rsidRPr="008A4D33" w:rsidRDefault="00CF2462">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364FD1">
      <w:rPr>
        <w:rFonts w:ascii="Calibri" w:hAnsi="Calibri"/>
        <w:noProof/>
      </w:rPr>
      <w:t>1</w:t>
    </w:r>
    <w:r w:rsidRPr="008A4D33">
      <w:rP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C4874" w14:textId="77777777" w:rsidR="00CF2462" w:rsidRDefault="00CF2462" w:rsidP="00CA42C6">
      <w:r>
        <w:separator/>
      </w:r>
    </w:p>
  </w:footnote>
  <w:footnote w:type="continuationSeparator" w:id="0">
    <w:p w14:paraId="701E8908" w14:textId="77777777" w:rsidR="00CF2462" w:rsidRDefault="00CF2462" w:rsidP="00CA4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1F6D8B"/>
    <w:multiLevelType w:val="hybridMultilevel"/>
    <w:tmpl w:val="1C9C7E7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3531F"/>
    <w:multiLevelType w:val="hybridMultilevel"/>
    <w:tmpl w:val="A542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A0BB0"/>
    <w:multiLevelType w:val="hybridMultilevel"/>
    <w:tmpl w:val="ECBEEC04"/>
    <w:lvl w:ilvl="0" w:tplc="04090001">
      <w:start w:val="1"/>
      <w:numFmt w:val="bullet"/>
      <w:lvlText w:val=""/>
      <w:lvlJc w:val="left"/>
      <w:pPr>
        <w:tabs>
          <w:tab w:val="num" w:pos="1440"/>
        </w:tabs>
        <w:ind w:left="1440" w:hanging="360"/>
      </w:pPr>
      <w:rPr>
        <w:rFonts w:ascii="Symbol" w:hAnsi="Symbol" w:hint="default"/>
      </w:rPr>
    </w:lvl>
    <w:lvl w:ilvl="1" w:tplc="577ED11A">
      <w:start w:val="1717"/>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744965"/>
    <w:multiLevelType w:val="hybridMultilevel"/>
    <w:tmpl w:val="A608F6F4"/>
    <w:lvl w:ilvl="0" w:tplc="022831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907236"/>
    <w:multiLevelType w:val="hybridMultilevel"/>
    <w:tmpl w:val="CA7A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74E75"/>
    <w:multiLevelType w:val="hybridMultilevel"/>
    <w:tmpl w:val="49163BCA"/>
    <w:lvl w:ilvl="0" w:tplc="0409000F">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FC7FBE"/>
    <w:multiLevelType w:val="hybridMultilevel"/>
    <w:tmpl w:val="C89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63E0B"/>
    <w:multiLevelType w:val="hybridMultilevel"/>
    <w:tmpl w:val="F29040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372A0273"/>
    <w:multiLevelType w:val="hybridMultilevel"/>
    <w:tmpl w:val="4024FE62"/>
    <w:lvl w:ilvl="0" w:tplc="96F247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94009BE"/>
    <w:multiLevelType w:val="hybridMultilevel"/>
    <w:tmpl w:val="C47A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055AF"/>
    <w:multiLevelType w:val="hybridMultilevel"/>
    <w:tmpl w:val="56C64508"/>
    <w:lvl w:ilvl="0" w:tplc="68CA64E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AA61CD"/>
    <w:multiLevelType w:val="hybridMultilevel"/>
    <w:tmpl w:val="4F284B0E"/>
    <w:lvl w:ilvl="0" w:tplc="CC5A3DE2">
      <w:start w:val="1"/>
      <w:numFmt w:val="decimal"/>
      <w:lvlText w:val="(%1)"/>
      <w:lvlJc w:val="left"/>
      <w:pPr>
        <w:tabs>
          <w:tab w:val="num" w:pos="780"/>
        </w:tabs>
        <w:ind w:left="780" w:hanging="360"/>
      </w:pPr>
      <w:rPr>
        <w:rFonts w:ascii="Arial" w:eastAsia="Times New Roman" w:hAnsi="Arial" w:cs="Arial"/>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5587746D"/>
    <w:multiLevelType w:val="hybridMultilevel"/>
    <w:tmpl w:val="739A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51970"/>
    <w:multiLevelType w:val="hybridMultilevel"/>
    <w:tmpl w:val="FDD6898C"/>
    <w:lvl w:ilvl="0" w:tplc="9F8A06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63896"/>
    <w:multiLevelType w:val="hybridMultilevel"/>
    <w:tmpl w:val="A34E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64F7B"/>
    <w:multiLevelType w:val="hybridMultilevel"/>
    <w:tmpl w:val="77AA311A"/>
    <w:lvl w:ilvl="0" w:tplc="BDF879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D24381"/>
    <w:multiLevelType w:val="hybridMultilevel"/>
    <w:tmpl w:val="D52A6BE0"/>
    <w:lvl w:ilvl="0" w:tplc="9F8A06E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119DC"/>
    <w:multiLevelType w:val="hybridMultilevel"/>
    <w:tmpl w:val="74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84539"/>
    <w:multiLevelType w:val="hybridMultilevel"/>
    <w:tmpl w:val="CBF890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CB45B0A"/>
    <w:multiLevelType w:val="hybridMultilevel"/>
    <w:tmpl w:val="EAF0B8BA"/>
    <w:lvl w:ilvl="0" w:tplc="F43654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4"/>
  </w:num>
  <w:num w:numId="4">
    <w:abstractNumId w:val="6"/>
  </w:num>
  <w:num w:numId="5">
    <w:abstractNumId w:val="12"/>
  </w:num>
  <w:num w:numId="6">
    <w:abstractNumId w:val="1"/>
  </w:num>
  <w:num w:numId="7">
    <w:abstractNumId w:val="9"/>
  </w:num>
  <w:num w:numId="8">
    <w:abstractNumId w:val="14"/>
  </w:num>
  <w:num w:numId="9">
    <w:abstractNumId w:val="3"/>
  </w:num>
  <w:num w:numId="10">
    <w:abstractNumId w:val="18"/>
  </w:num>
  <w:num w:numId="11">
    <w:abstractNumId w:val="2"/>
  </w:num>
  <w:num w:numId="12">
    <w:abstractNumId w:val="13"/>
  </w:num>
  <w:num w:numId="13">
    <w:abstractNumId w:val="16"/>
  </w:num>
  <w:num w:numId="14">
    <w:abstractNumId w:val="19"/>
  </w:num>
  <w:num w:numId="15">
    <w:abstractNumId w:val="15"/>
  </w:num>
  <w:num w:numId="16">
    <w:abstractNumId w:val="10"/>
  </w:num>
  <w:num w:numId="17">
    <w:abstractNumId w:val="11"/>
  </w:num>
  <w:num w:numId="18">
    <w:abstractNumId w:val="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5664"/>
    <w:rsid w:val="00026C3F"/>
    <w:rsid w:val="0002762B"/>
    <w:rsid w:val="000339DF"/>
    <w:rsid w:val="000377FA"/>
    <w:rsid w:val="000463E8"/>
    <w:rsid w:val="00055899"/>
    <w:rsid w:val="00055D2B"/>
    <w:rsid w:val="000600B1"/>
    <w:rsid w:val="000642D0"/>
    <w:rsid w:val="00091F33"/>
    <w:rsid w:val="000A77FA"/>
    <w:rsid w:val="000B7F53"/>
    <w:rsid w:val="000C001D"/>
    <w:rsid w:val="000C3BDC"/>
    <w:rsid w:val="000C48E3"/>
    <w:rsid w:val="000D743F"/>
    <w:rsid w:val="000E5090"/>
    <w:rsid w:val="000F0A8E"/>
    <w:rsid w:val="00107122"/>
    <w:rsid w:val="0011418E"/>
    <w:rsid w:val="001152BB"/>
    <w:rsid w:val="0012109B"/>
    <w:rsid w:val="001225FA"/>
    <w:rsid w:val="001274F8"/>
    <w:rsid w:val="001533E1"/>
    <w:rsid w:val="001578A7"/>
    <w:rsid w:val="00166CC3"/>
    <w:rsid w:val="0017081A"/>
    <w:rsid w:val="00193255"/>
    <w:rsid w:val="001946C4"/>
    <w:rsid w:val="0019646D"/>
    <w:rsid w:val="001C0BE8"/>
    <w:rsid w:val="001C55C3"/>
    <w:rsid w:val="001E0808"/>
    <w:rsid w:val="00207B6B"/>
    <w:rsid w:val="002110DB"/>
    <w:rsid w:val="002139FD"/>
    <w:rsid w:val="00215517"/>
    <w:rsid w:val="00231B15"/>
    <w:rsid w:val="00243137"/>
    <w:rsid w:val="002500B6"/>
    <w:rsid w:val="00257B38"/>
    <w:rsid w:val="00261065"/>
    <w:rsid w:val="002713A6"/>
    <w:rsid w:val="002A2DB2"/>
    <w:rsid w:val="002A5F27"/>
    <w:rsid w:val="002A7CC9"/>
    <w:rsid w:val="002C4574"/>
    <w:rsid w:val="002C7E6F"/>
    <w:rsid w:val="002F15D6"/>
    <w:rsid w:val="00310A66"/>
    <w:rsid w:val="00313C0C"/>
    <w:rsid w:val="00315E97"/>
    <w:rsid w:val="003238B3"/>
    <w:rsid w:val="00323B75"/>
    <w:rsid w:val="0033097F"/>
    <w:rsid w:val="00332306"/>
    <w:rsid w:val="003340C3"/>
    <w:rsid w:val="00335915"/>
    <w:rsid w:val="003443F6"/>
    <w:rsid w:val="00364FD1"/>
    <w:rsid w:val="00365966"/>
    <w:rsid w:val="00372104"/>
    <w:rsid w:val="00382243"/>
    <w:rsid w:val="00382BA2"/>
    <w:rsid w:val="0038738A"/>
    <w:rsid w:val="003A04AA"/>
    <w:rsid w:val="003A7D39"/>
    <w:rsid w:val="003C526D"/>
    <w:rsid w:val="003C72F0"/>
    <w:rsid w:val="003D0E11"/>
    <w:rsid w:val="003D4B1B"/>
    <w:rsid w:val="003D7A90"/>
    <w:rsid w:val="003F108C"/>
    <w:rsid w:val="00411B0A"/>
    <w:rsid w:val="004121F3"/>
    <w:rsid w:val="004179EB"/>
    <w:rsid w:val="00433570"/>
    <w:rsid w:val="00445558"/>
    <w:rsid w:val="00445A59"/>
    <w:rsid w:val="00454CC8"/>
    <w:rsid w:val="00457F92"/>
    <w:rsid w:val="00473C1E"/>
    <w:rsid w:val="004A3E64"/>
    <w:rsid w:val="004A6A48"/>
    <w:rsid w:val="004B2801"/>
    <w:rsid w:val="004B2BEC"/>
    <w:rsid w:val="004B6D37"/>
    <w:rsid w:val="004D317E"/>
    <w:rsid w:val="004D5C1F"/>
    <w:rsid w:val="004E1734"/>
    <w:rsid w:val="004F2639"/>
    <w:rsid w:val="0050216C"/>
    <w:rsid w:val="00511034"/>
    <w:rsid w:val="0053655C"/>
    <w:rsid w:val="00540ED5"/>
    <w:rsid w:val="00544415"/>
    <w:rsid w:val="0054444A"/>
    <w:rsid w:val="00572864"/>
    <w:rsid w:val="00574B9A"/>
    <w:rsid w:val="00587223"/>
    <w:rsid w:val="00590F91"/>
    <w:rsid w:val="005C10BD"/>
    <w:rsid w:val="005D25F9"/>
    <w:rsid w:val="005E1B23"/>
    <w:rsid w:val="005F5865"/>
    <w:rsid w:val="006018EC"/>
    <w:rsid w:val="00617D08"/>
    <w:rsid w:val="006214FB"/>
    <w:rsid w:val="0063363A"/>
    <w:rsid w:val="00652582"/>
    <w:rsid w:val="006565DB"/>
    <w:rsid w:val="006623D2"/>
    <w:rsid w:val="00663F9C"/>
    <w:rsid w:val="00664236"/>
    <w:rsid w:val="00671A6B"/>
    <w:rsid w:val="00684078"/>
    <w:rsid w:val="006A4415"/>
    <w:rsid w:val="006B1053"/>
    <w:rsid w:val="006B6CCF"/>
    <w:rsid w:val="006C0817"/>
    <w:rsid w:val="006D7444"/>
    <w:rsid w:val="006E48BF"/>
    <w:rsid w:val="00700E6E"/>
    <w:rsid w:val="007141C1"/>
    <w:rsid w:val="00731548"/>
    <w:rsid w:val="007345E8"/>
    <w:rsid w:val="007370BC"/>
    <w:rsid w:val="00740344"/>
    <w:rsid w:val="0074769C"/>
    <w:rsid w:val="00750A4A"/>
    <w:rsid w:val="00755EF4"/>
    <w:rsid w:val="00761FCF"/>
    <w:rsid w:val="00763122"/>
    <w:rsid w:val="00763666"/>
    <w:rsid w:val="00772FB5"/>
    <w:rsid w:val="00773176"/>
    <w:rsid w:val="00776003"/>
    <w:rsid w:val="007842E1"/>
    <w:rsid w:val="007870A3"/>
    <w:rsid w:val="007917F6"/>
    <w:rsid w:val="00792D42"/>
    <w:rsid w:val="00794500"/>
    <w:rsid w:val="00795FE6"/>
    <w:rsid w:val="007A0A24"/>
    <w:rsid w:val="007A28DD"/>
    <w:rsid w:val="007D21BF"/>
    <w:rsid w:val="007D62B8"/>
    <w:rsid w:val="007D6883"/>
    <w:rsid w:val="007E780A"/>
    <w:rsid w:val="00820B52"/>
    <w:rsid w:val="00825E2A"/>
    <w:rsid w:val="00826ED4"/>
    <w:rsid w:val="0083606C"/>
    <w:rsid w:val="00861F38"/>
    <w:rsid w:val="00862510"/>
    <w:rsid w:val="0087405B"/>
    <w:rsid w:val="00887951"/>
    <w:rsid w:val="008906E8"/>
    <w:rsid w:val="008A0564"/>
    <w:rsid w:val="008A311F"/>
    <w:rsid w:val="008A4082"/>
    <w:rsid w:val="008A4D33"/>
    <w:rsid w:val="008A4FD2"/>
    <w:rsid w:val="008B42DE"/>
    <w:rsid w:val="008C412D"/>
    <w:rsid w:val="008D57D8"/>
    <w:rsid w:val="008D7CF1"/>
    <w:rsid w:val="008F34DB"/>
    <w:rsid w:val="0090614A"/>
    <w:rsid w:val="00910ADC"/>
    <w:rsid w:val="0092600D"/>
    <w:rsid w:val="0096227B"/>
    <w:rsid w:val="00981BFC"/>
    <w:rsid w:val="0098607C"/>
    <w:rsid w:val="009916ED"/>
    <w:rsid w:val="009A242D"/>
    <w:rsid w:val="009A42F6"/>
    <w:rsid w:val="009C3299"/>
    <w:rsid w:val="009D2EE5"/>
    <w:rsid w:val="009D7A64"/>
    <w:rsid w:val="009D7B4B"/>
    <w:rsid w:val="009E582F"/>
    <w:rsid w:val="009F5363"/>
    <w:rsid w:val="009F5F9A"/>
    <w:rsid w:val="00A02119"/>
    <w:rsid w:val="00A02EEF"/>
    <w:rsid w:val="00A07170"/>
    <w:rsid w:val="00A24D85"/>
    <w:rsid w:val="00A41294"/>
    <w:rsid w:val="00A429F6"/>
    <w:rsid w:val="00A45B7E"/>
    <w:rsid w:val="00A5517C"/>
    <w:rsid w:val="00A63EB8"/>
    <w:rsid w:val="00A70203"/>
    <w:rsid w:val="00A749BA"/>
    <w:rsid w:val="00A74E61"/>
    <w:rsid w:val="00A92807"/>
    <w:rsid w:val="00AA6210"/>
    <w:rsid w:val="00AB3B2C"/>
    <w:rsid w:val="00AB7F07"/>
    <w:rsid w:val="00AC2FE2"/>
    <w:rsid w:val="00AC3F8E"/>
    <w:rsid w:val="00AD3675"/>
    <w:rsid w:val="00AD6EB4"/>
    <w:rsid w:val="00AF720A"/>
    <w:rsid w:val="00B06105"/>
    <w:rsid w:val="00B13A40"/>
    <w:rsid w:val="00B23622"/>
    <w:rsid w:val="00B23EA8"/>
    <w:rsid w:val="00B32AD1"/>
    <w:rsid w:val="00B35B26"/>
    <w:rsid w:val="00B41A5D"/>
    <w:rsid w:val="00B4490B"/>
    <w:rsid w:val="00B624E5"/>
    <w:rsid w:val="00B63845"/>
    <w:rsid w:val="00B65D6C"/>
    <w:rsid w:val="00B65D7D"/>
    <w:rsid w:val="00B70F75"/>
    <w:rsid w:val="00BA147C"/>
    <w:rsid w:val="00BA619A"/>
    <w:rsid w:val="00BB68DB"/>
    <w:rsid w:val="00BB793B"/>
    <w:rsid w:val="00BC3772"/>
    <w:rsid w:val="00BC769A"/>
    <w:rsid w:val="00BD2211"/>
    <w:rsid w:val="00BD34F4"/>
    <w:rsid w:val="00BF4AA0"/>
    <w:rsid w:val="00C229EC"/>
    <w:rsid w:val="00C240D8"/>
    <w:rsid w:val="00C350E2"/>
    <w:rsid w:val="00C44E8C"/>
    <w:rsid w:val="00C9383F"/>
    <w:rsid w:val="00C961AD"/>
    <w:rsid w:val="00CA42C6"/>
    <w:rsid w:val="00CB4A5D"/>
    <w:rsid w:val="00CC50B4"/>
    <w:rsid w:val="00CD3DB2"/>
    <w:rsid w:val="00CE28BA"/>
    <w:rsid w:val="00CF0635"/>
    <w:rsid w:val="00CF2462"/>
    <w:rsid w:val="00CF25D9"/>
    <w:rsid w:val="00D013AF"/>
    <w:rsid w:val="00D04D0D"/>
    <w:rsid w:val="00D2295D"/>
    <w:rsid w:val="00D24883"/>
    <w:rsid w:val="00D316D6"/>
    <w:rsid w:val="00D31F3C"/>
    <w:rsid w:val="00D346B4"/>
    <w:rsid w:val="00D4030F"/>
    <w:rsid w:val="00D4122F"/>
    <w:rsid w:val="00D47A62"/>
    <w:rsid w:val="00D631EF"/>
    <w:rsid w:val="00D6420B"/>
    <w:rsid w:val="00D75260"/>
    <w:rsid w:val="00D77D63"/>
    <w:rsid w:val="00D91AC2"/>
    <w:rsid w:val="00D959E6"/>
    <w:rsid w:val="00DA3A74"/>
    <w:rsid w:val="00DA5FE9"/>
    <w:rsid w:val="00DB5878"/>
    <w:rsid w:val="00DB788E"/>
    <w:rsid w:val="00DB7FCE"/>
    <w:rsid w:val="00DC7340"/>
    <w:rsid w:val="00DC74E8"/>
    <w:rsid w:val="00DD1A72"/>
    <w:rsid w:val="00DE0023"/>
    <w:rsid w:val="00DF6E10"/>
    <w:rsid w:val="00E1013D"/>
    <w:rsid w:val="00E15365"/>
    <w:rsid w:val="00E3589B"/>
    <w:rsid w:val="00E478AD"/>
    <w:rsid w:val="00E547E5"/>
    <w:rsid w:val="00E62BA7"/>
    <w:rsid w:val="00E92061"/>
    <w:rsid w:val="00E93F32"/>
    <w:rsid w:val="00EA1489"/>
    <w:rsid w:val="00EC2450"/>
    <w:rsid w:val="00EE4AAA"/>
    <w:rsid w:val="00F11D18"/>
    <w:rsid w:val="00F21A33"/>
    <w:rsid w:val="00F2587A"/>
    <w:rsid w:val="00F50324"/>
    <w:rsid w:val="00F616C4"/>
    <w:rsid w:val="00F6527A"/>
    <w:rsid w:val="00F80662"/>
    <w:rsid w:val="00F843FC"/>
    <w:rsid w:val="00F973A6"/>
    <w:rsid w:val="00FA0128"/>
    <w:rsid w:val="00FA1F36"/>
    <w:rsid w:val="00FA59C8"/>
    <w:rsid w:val="00FC3F7B"/>
    <w:rsid w:val="00FD1C09"/>
    <w:rsid w:val="00FD75BE"/>
    <w:rsid w:val="00FD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26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B"/>
    <w:rPr>
      <w:rFonts w:ascii="Times" w:hAnsi="Times"/>
      <w:sz w:val="24"/>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szCs w:val="24"/>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szCs w:val="24"/>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szCs w:val="24"/>
    </w:rPr>
  </w:style>
  <w:style w:type="paragraph" w:styleId="BalloonText">
    <w:name w:val="Balloon Text"/>
    <w:basedOn w:val="Normal"/>
    <w:link w:val="BalloonTextChar"/>
    <w:uiPriority w:val="99"/>
    <w:semiHidden/>
    <w:unhideWhenUsed/>
    <w:rsid w:val="00445558"/>
    <w:rPr>
      <w:rFonts w:ascii="Tahoma" w:hAnsi="Tahoma"/>
      <w:sz w:val="16"/>
      <w:szCs w:val="16"/>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CA42C6"/>
    <w:pPr>
      <w:tabs>
        <w:tab w:val="center" w:pos="4680"/>
        <w:tab w:val="right" w:pos="9360"/>
      </w:tabs>
    </w:p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paragraph" w:styleId="ListParagraph">
    <w:name w:val="List Paragraph"/>
    <w:basedOn w:val="Normal"/>
    <w:uiPriority w:val="34"/>
    <w:qFormat/>
    <w:rsid w:val="007141C1"/>
    <w:pPr>
      <w:spacing w:after="200" w:line="252" w:lineRule="auto"/>
      <w:ind w:left="720"/>
      <w:contextualSpacing/>
    </w:pPr>
    <w:rPr>
      <w:rFonts w:ascii="Cambria" w:eastAsia="Times New Roman" w:hAnsi="Cambria"/>
      <w:sz w:val="22"/>
      <w:szCs w:val="22"/>
    </w:rPr>
  </w:style>
  <w:style w:type="paragraph" w:styleId="PlainText">
    <w:name w:val="Plain Text"/>
    <w:basedOn w:val="Normal"/>
    <w:link w:val="PlainTextChar"/>
    <w:uiPriority w:val="99"/>
    <w:semiHidden/>
    <w:unhideWhenUsed/>
    <w:rsid w:val="00CF0635"/>
    <w:rPr>
      <w:rFonts w:ascii="Calibri" w:eastAsia="Calibri" w:hAnsi="Calibri"/>
      <w:sz w:val="22"/>
      <w:szCs w:val="21"/>
    </w:rPr>
  </w:style>
  <w:style w:type="character" w:customStyle="1" w:styleId="PlainTextChar">
    <w:name w:val="Plain Text Char"/>
    <w:link w:val="PlainText"/>
    <w:uiPriority w:val="99"/>
    <w:semiHidden/>
    <w:rsid w:val="00CF0635"/>
    <w:rPr>
      <w:rFonts w:ascii="Calibri" w:eastAsia="Calibr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B"/>
    <w:rPr>
      <w:rFonts w:ascii="Times" w:hAnsi="Times"/>
      <w:sz w:val="24"/>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szCs w:val="24"/>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szCs w:val="24"/>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szCs w:val="24"/>
    </w:rPr>
  </w:style>
  <w:style w:type="paragraph" w:styleId="BalloonText">
    <w:name w:val="Balloon Text"/>
    <w:basedOn w:val="Normal"/>
    <w:link w:val="BalloonTextChar"/>
    <w:uiPriority w:val="99"/>
    <w:semiHidden/>
    <w:unhideWhenUsed/>
    <w:rsid w:val="00445558"/>
    <w:rPr>
      <w:rFonts w:ascii="Tahoma" w:hAnsi="Tahoma"/>
      <w:sz w:val="16"/>
      <w:szCs w:val="16"/>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CA42C6"/>
    <w:pPr>
      <w:tabs>
        <w:tab w:val="center" w:pos="4680"/>
        <w:tab w:val="right" w:pos="9360"/>
      </w:tabs>
    </w:p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paragraph" w:styleId="ListParagraph">
    <w:name w:val="List Paragraph"/>
    <w:basedOn w:val="Normal"/>
    <w:uiPriority w:val="34"/>
    <w:qFormat/>
    <w:rsid w:val="007141C1"/>
    <w:pPr>
      <w:spacing w:after="200" w:line="252" w:lineRule="auto"/>
      <w:ind w:left="720"/>
      <w:contextualSpacing/>
    </w:pPr>
    <w:rPr>
      <w:rFonts w:ascii="Cambria" w:eastAsia="Times New Roman" w:hAnsi="Cambria"/>
      <w:sz w:val="22"/>
      <w:szCs w:val="22"/>
    </w:rPr>
  </w:style>
  <w:style w:type="paragraph" w:styleId="PlainText">
    <w:name w:val="Plain Text"/>
    <w:basedOn w:val="Normal"/>
    <w:link w:val="PlainTextChar"/>
    <w:uiPriority w:val="99"/>
    <w:semiHidden/>
    <w:unhideWhenUsed/>
    <w:rsid w:val="00CF0635"/>
    <w:rPr>
      <w:rFonts w:ascii="Calibri" w:eastAsia="Calibri" w:hAnsi="Calibri"/>
      <w:sz w:val="22"/>
      <w:szCs w:val="21"/>
    </w:rPr>
  </w:style>
  <w:style w:type="character" w:customStyle="1" w:styleId="PlainTextChar">
    <w:name w:val="Plain Text Char"/>
    <w:link w:val="PlainText"/>
    <w:uiPriority w:val="99"/>
    <w:semiHidden/>
    <w:rsid w:val="00CF063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399719823">
      <w:bodyDiv w:val="1"/>
      <w:marLeft w:val="0"/>
      <w:marRight w:val="0"/>
      <w:marTop w:val="0"/>
      <w:marBottom w:val="0"/>
      <w:divBdr>
        <w:top w:val="none" w:sz="0" w:space="0" w:color="auto"/>
        <w:left w:val="none" w:sz="0" w:space="0" w:color="auto"/>
        <w:bottom w:val="none" w:sz="0" w:space="0" w:color="auto"/>
        <w:right w:val="none" w:sz="0" w:space="0" w:color="auto"/>
      </w:divBdr>
    </w:div>
    <w:div w:id="469520761">
      <w:bodyDiv w:val="1"/>
      <w:marLeft w:val="0"/>
      <w:marRight w:val="0"/>
      <w:marTop w:val="0"/>
      <w:marBottom w:val="0"/>
      <w:divBdr>
        <w:top w:val="none" w:sz="0" w:space="0" w:color="auto"/>
        <w:left w:val="none" w:sz="0" w:space="0" w:color="auto"/>
        <w:bottom w:val="none" w:sz="0" w:space="0" w:color="auto"/>
        <w:right w:val="none" w:sz="0" w:space="0" w:color="auto"/>
      </w:divBdr>
    </w:div>
    <w:div w:id="497699514">
      <w:bodyDiv w:val="1"/>
      <w:marLeft w:val="0"/>
      <w:marRight w:val="0"/>
      <w:marTop w:val="0"/>
      <w:marBottom w:val="0"/>
      <w:divBdr>
        <w:top w:val="none" w:sz="0" w:space="0" w:color="auto"/>
        <w:left w:val="none" w:sz="0" w:space="0" w:color="auto"/>
        <w:bottom w:val="none" w:sz="0" w:space="0" w:color="auto"/>
        <w:right w:val="none" w:sz="0" w:space="0" w:color="auto"/>
      </w:divBdr>
    </w:div>
    <w:div w:id="680547726">
      <w:bodyDiv w:val="1"/>
      <w:marLeft w:val="0"/>
      <w:marRight w:val="0"/>
      <w:marTop w:val="0"/>
      <w:marBottom w:val="0"/>
      <w:divBdr>
        <w:top w:val="none" w:sz="0" w:space="0" w:color="auto"/>
        <w:left w:val="none" w:sz="0" w:space="0" w:color="auto"/>
        <w:bottom w:val="none" w:sz="0" w:space="0" w:color="auto"/>
        <w:right w:val="none" w:sz="0" w:space="0" w:color="auto"/>
      </w:divBdr>
    </w:div>
    <w:div w:id="1338574690">
      <w:bodyDiv w:val="1"/>
      <w:marLeft w:val="0"/>
      <w:marRight w:val="0"/>
      <w:marTop w:val="0"/>
      <w:marBottom w:val="0"/>
      <w:divBdr>
        <w:top w:val="none" w:sz="0" w:space="0" w:color="auto"/>
        <w:left w:val="none" w:sz="0" w:space="0" w:color="auto"/>
        <w:bottom w:val="none" w:sz="0" w:space="0" w:color="auto"/>
        <w:right w:val="none" w:sz="0" w:space="0" w:color="auto"/>
      </w:divBdr>
    </w:div>
    <w:div w:id="1371026523">
      <w:bodyDiv w:val="1"/>
      <w:marLeft w:val="0"/>
      <w:marRight w:val="0"/>
      <w:marTop w:val="0"/>
      <w:marBottom w:val="0"/>
      <w:divBdr>
        <w:top w:val="none" w:sz="0" w:space="0" w:color="auto"/>
        <w:left w:val="none" w:sz="0" w:space="0" w:color="auto"/>
        <w:bottom w:val="none" w:sz="0" w:space="0" w:color="auto"/>
        <w:right w:val="none" w:sz="0" w:space="0" w:color="auto"/>
      </w:divBdr>
    </w:div>
    <w:div w:id="1504009370">
      <w:bodyDiv w:val="1"/>
      <w:marLeft w:val="0"/>
      <w:marRight w:val="0"/>
      <w:marTop w:val="0"/>
      <w:marBottom w:val="0"/>
      <w:divBdr>
        <w:top w:val="none" w:sz="0" w:space="0" w:color="auto"/>
        <w:left w:val="none" w:sz="0" w:space="0" w:color="auto"/>
        <w:bottom w:val="none" w:sz="0" w:space="0" w:color="auto"/>
        <w:right w:val="none" w:sz="0" w:space="0" w:color="auto"/>
      </w:divBdr>
    </w:div>
    <w:div w:id="21184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3EED-28AB-9A4A-92FA-724D3265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Pages>
  <Words>2452</Words>
  <Characters>13983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elizabeth.lake@fresno.edu</dc:creator>
  <cp:lastModifiedBy>James Van Slyke</cp:lastModifiedBy>
  <cp:revision>9</cp:revision>
  <cp:lastPrinted>2012-08-27T15:12:00Z</cp:lastPrinted>
  <dcterms:created xsi:type="dcterms:W3CDTF">2014-01-02T17:26:00Z</dcterms:created>
  <dcterms:modified xsi:type="dcterms:W3CDTF">2014-01-13T19:33:00Z</dcterms:modified>
</cp:coreProperties>
</file>